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44171" w14:textId="16564C29" w:rsidR="003F0138" w:rsidRPr="003F0138" w:rsidRDefault="003F0138" w:rsidP="003F01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 Директор</w:t>
      </w:r>
    </w:p>
    <w:p w14:paraId="07B47C17" w14:textId="76FD2A09" w:rsidR="003F0138" w:rsidRPr="003F0138" w:rsidRDefault="003F0138" w:rsidP="003F01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proofErr w:type="spellStart"/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Боянкина</w:t>
      </w:r>
      <w:proofErr w:type="spellEnd"/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</w:t>
      </w:r>
    </w:p>
    <w:p w14:paraId="6942A416" w14:textId="26099367" w:rsidR="003F0138" w:rsidRPr="003F0138" w:rsidRDefault="003F0138" w:rsidP="003F01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№    от      </w:t>
      </w:r>
    </w:p>
    <w:p w14:paraId="7B34EDD0" w14:textId="77777777" w:rsidR="003F0138" w:rsidRPr="003F0138" w:rsidRDefault="003F0138" w:rsidP="00AC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3BFAAE" w14:textId="77777777" w:rsidR="003F0138" w:rsidRPr="003F0138" w:rsidRDefault="003F0138" w:rsidP="00AC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FEF919" w14:textId="77777777" w:rsidR="003F0138" w:rsidRPr="003F0138" w:rsidRDefault="00AC267B" w:rsidP="00AC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0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14:paraId="791D21BF" w14:textId="26EE2654" w:rsidR="00AC267B" w:rsidRDefault="00AC267B" w:rsidP="00AC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0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повышению качества образования по результатам ВПР на 202</w:t>
      </w:r>
      <w:r w:rsidR="000E7209" w:rsidRPr="000E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3F0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E7209" w:rsidRPr="000E7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F0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0F34947B" w14:textId="1F48FA3E" w:rsidR="00337AE9" w:rsidRPr="00B2282A" w:rsidRDefault="00337AE9" w:rsidP="00337AE9">
      <w:pPr>
        <w:pStyle w:val="a5"/>
        <w:rPr>
          <w:b/>
          <w:i/>
          <w:sz w:val="28"/>
          <w:szCs w:val="28"/>
        </w:rPr>
      </w:pPr>
      <w:r>
        <w:rPr>
          <w:sz w:val="28"/>
          <w:szCs w:val="28"/>
        </w:rPr>
        <w:t>П</w:t>
      </w:r>
      <w:r w:rsidRPr="00932958">
        <w:rPr>
          <w:sz w:val="28"/>
          <w:szCs w:val="28"/>
        </w:rPr>
        <w:t xml:space="preserve">лан мероприятий по повышению качества образования в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Платинская</w:t>
      </w:r>
      <w:proofErr w:type="spellEnd"/>
      <w:r>
        <w:rPr>
          <w:sz w:val="28"/>
          <w:szCs w:val="28"/>
        </w:rPr>
        <w:t xml:space="preserve"> ООШ» </w:t>
      </w:r>
      <w:r w:rsidRPr="0093295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E7209" w:rsidRPr="000E7209">
        <w:rPr>
          <w:sz w:val="28"/>
          <w:szCs w:val="28"/>
        </w:rPr>
        <w:t>4</w:t>
      </w:r>
      <w:r w:rsidRPr="0093295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E7209" w:rsidRPr="000E7209">
        <w:rPr>
          <w:sz w:val="28"/>
          <w:szCs w:val="28"/>
        </w:rPr>
        <w:t>5</w:t>
      </w:r>
      <w:r w:rsidRPr="00932958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(далее-План) разработан на основе </w:t>
      </w:r>
      <w:r w:rsidRPr="00B2282A">
        <w:rPr>
          <w:rStyle w:val="FontStyle11"/>
          <w:sz w:val="28"/>
          <w:szCs w:val="28"/>
        </w:rPr>
        <w:t>Комплексного плана мероприятий</w:t>
      </w:r>
      <w:r w:rsidRPr="00B2282A">
        <w:rPr>
          <w:sz w:val="28"/>
          <w:szCs w:val="28"/>
        </w:rPr>
        <w:t xml:space="preserve"> по повышению качества образования в общеобразовательных организациях, показавших низкие образовательные результаты, и в общеобразовательных организациях, функционирующих в неблагоприятных социальных условиях в </w:t>
      </w:r>
      <w:proofErr w:type="spellStart"/>
      <w:r w:rsidRPr="00B2282A">
        <w:rPr>
          <w:sz w:val="28"/>
          <w:szCs w:val="28"/>
        </w:rPr>
        <w:t>Нижнетуринском</w:t>
      </w:r>
      <w:proofErr w:type="spellEnd"/>
      <w:r w:rsidRPr="00B2282A">
        <w:rPr>
          <w:sz w:val="28"/>
          <w:szCs w:val="28"/>
        </w:rPr>
        <w:t xml:space="preserve"> городском округе на 20</w:t>
      </w:r>
      <w:r>
        <w:rPr>
          <w:sz w:val="28"/>
          <w:szCs w:val="28"/>
        </w:rPr>
        <w:t>21</w:t>
      </w:r>
      <w:r w:rsidRPr="00B2282A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B2282A">
        <w:rPr>
          <w:sz w:val="28"/>
          <w:szCs w:val="28"/>
        </w:rPr>
        <w:t xml:space="preserve"> учебный год</w:t>
      </w:r>
      <w:r w:rsidRPr="00C672D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02EAC">
        <w:rPr>
          <w:sz w:val="28"/>
          <w:szCs w:val="28"/>
        </w:rPr>
        <w:t xml:space="preserve">(приказ УО от </w:t>
      </w:r>
      <w:r w:rsidRPr="00581ACD">
        <w:rPr>
          <w:sz w:val="28"/>
          <w:szCs w:val="28"/>
        </w:rPr>
        <w:t>10.03.2021 № 42/1</w:t>
      </w:r>
      <w:r w:rsidRPr="00502EAC">
        <w:rPr>
          <w:sz w:val="28"/>
          <w:szCs w:val="28"/>
        </w:rPr>
        <w:t>) с целью реализации комплекса м</w:t>
      </w:r>
      <w:r>
        <w:rPr>
          <w:sz w:val="28"/>
          <w:szCs w:val="28"/>
        </w:rPr>
        <w:t xml:space="preserve">ероприятий с </w:t>
      </w:r>
      <w:r w:rsidRPr="004F226A">
        <w:rPr>
          <w:sz w:val="28"/>
          <w:szCs w:val="28"/>
        </w:rPr>
        <w:t>использовани</w:t>
      </w:r>
      <w:r>
        <w:rPr>
          <w:sz w:val="28"/>
          <w:szCs w:val="28"/>
        </w:rPr>
        <w:t>ем</w:t>
      </w:r>
      <w:r w:rsidRPr="004F226A">
        <w:rPr>
          <w:sz w:val="28"/>
          <w:szCs w:val="28"/>
        </w:rPr>
        <w:t xml:space="preserve"> ресурсных возможностей муниципальной системы образования для достижения в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Платинская</w:t>
      </w:r>
      <w:proofErr w:type="spellEnd"/>
      <w:r>
        <w:rPr>
          <w:sz w:val="28"/>
          <w:szCs w:val="28"/>
        </w:rPr>
        <w:t xml:space="preserve"> ООШ»</w:t>
      </w:r>
      <w:r w:rsidRPr="004F226A">
        <w:rPr>
          <w:sz w:val="28"/>
          <w:szCs w:val="28"/>
        </w:rPr>
        <w:t>, отнесенной к категории школ с низкими результатами общего образования и школ, функционирующих в неблагоприятных социальных условиях, положительной динамики качества общего образования</w:t>
      </w:r>
    </w:p>
    <w:p w14:paraId="6F30F105" w14:textId="77777777" w:rsidR="00337AE9" w:rsidRDefault="00337AE9" w:rsidP="00337AE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48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26A">
        <w:rPr>
          <w:rFonts w:ascii="Times New Roman" w:eastAsia="Times New Roman" w:hAnsi="Times New Roman" w:cs="Times New Roman"/>
          <w:sz w:val="28"/>
          <w:szCs w:val="28"/>
        </w:rPr>
        <w:t xml:space="preserve">стойкое повышение педагогического потенциала </w:t>
      </w:r>
      <w:r w:rsidRPr="00B2282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2282A">
        <w:rPr>
          <w:rFonts w:ascii="Times New Roman" w:hAnsi="Times New Roman" w:cs="Times New Roman"/>
          <w:sz w:val="28"/>
          <w:szCs w:val="28"/>
        </w:rPr>
        <w:t>Платинская</w:t>
      </w:r>
      <w:proofErr w:type="spellEnd"/>
      <w:r w:rsidRPr="00B2282A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B228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226A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обеспечивающее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4F226A">
        <w:rPr>
          <w:rFonts w:ascii="Times New Roman" w:eastAsia="Times New Roman" w:hAnsi="Times New Roman" w:cs="Times New Roman"/>
          <w:sz w:val="28"/>
          <w:szCs w:val="28"/>
        </w:rPr>
        <w:t xml:space="preserve"> дальнейшее </w:t>
      </w:r>
      <w:proofErr w:type="gramStart"/>
      <w:r w:rsidRPr="004F226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226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</w:t>
      </w:r>
      <w:proofErr w:type="gramEnd"/>
      <w:r w:rsidRPr="004F226A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учащихся школы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2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0E2">
        <w:rPr>
          <w:rFonts w:ascii="Times New Roman" w:eastAsia="Times New Roman" w:hAnsi="Times New Roman" w:cs="Times New Roman"/>
          <w:sz w:val="28"/>
          <w:szCs w:val="28"/>
        </w:rPr>
        <w:t>эффективность системы управления качеством образования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</w:p>
    <w:p w14:paraId="439B51D0" w14:textId="77777777" w:rsidR="00337AE9" w:rsidRDefault="00337AE9" w:rsidP="00337AE9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48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389E8249" w14:textId="77777777" w:rsidR="00337AE9" w:rsidRPr="00D9072A" w:rsidRDefault="00337AE9" w:rsidP="00337AE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72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ab/>
        <w:t>Обеспечить ресурсное наполнение и выравнивающее финансирование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>, учитывающее повышенные потребности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>, обучающих наиболее сложные контингенты учащихся, находящиеся в отдаленных территориях, с малочисленным контингентом в оборудовании и специалистах.</w:t>
      </w:r>
    </w:p>
    <w:p w14:paraId="33F90FAC" w14:textId="77777777" w:rsidR="00337AE9" w:rsidRPr="00D9072A" w:rsidRDefault="00337AE9" w:rsidP="00337AE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72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ab/>
        <w:t>Выстроить горизонтальное (сетевое) партнерство школ</w:t>
      </w:r>
      <w:r>
        <w:rPr>
          <w:rFonts w:ascii="Times New Roman" w:eastAsia="Times New Roman" w:hAnsi="Times New Roman" w:cs="Times New Roman"/>
          <w:sz w:val="28"/>
          <w:szCs w:val="28"/>
        </w:rPr>
        <w:t>ы с успешными школами НТГО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DB1B90" w14:textId="77777777" w:rsidR="00337AE9" w:rsidRPr="00D9072A" w:rsidRDefault="00337AE9" w:rsidP="00337AE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72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ab/>
        <w:t>Осуществлять менеджмент знаний: постоянный мониторинг с опорой на достоверные данные при принятии решений и оценке результатов, сочетание количественных и качественных методов.</w:t>
      </w:r>
    </w:p>
    <w:p w14:paraId="14BD5A9A" w14:textId="77777777" w:rsidR="00337AE9" w:rsidRPr="00D9072A" w:rsidRDefault="00337AE9" w:rsidP="00337AE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72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ab/>
        <w:t>Организовать активную диссеминацию «лучших практик».</w:t>
      </w:r>
    </w:p>
    <w:p w14:paraId="3F498004" w14:textId="77777777" w:rsidR="00337AE9" w:rsidRPr="00D9072A" w:rsidRDefault="00337AE9" w:rsidP="00337AE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72A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D9072A">
        <w:rPr>
          <w:rFonts w:ascii="Times New Roman" w:eastAsia="Times New Roman" w:hAnsi="Times New Roman" w:cs="Times New Roman"/>
          <w:sz w:val="28"/>
          <w:szCs w:val="28"/>
        </w:rPr>
        <w:tab/>
        <w:t>Создавать условия для развития профессионализма (профессионального капитала) руководителей образовательных организаций, учителей, используя целевые программы повышения квалификации с доминированием активных методов, сочетанием вертикальных и горизонтальных форм профессионального развития.</w:t>
      </w:r>
    </w:p>
    <w:p w14:paraId="01C0EA88" w14:textId="77777777" w:rsidR="00337AE9" w:rsidRDefault="00337AE9" w:rsidP="00337AE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82A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реализации:</w:t>
      </w:r>
    </w:p>
    <w:p w14:paraId="60F2050C" w14:textId="77777777" w:rsidR="00337AE9" w:rsidRDefault="00337AE9" w:rsidP="00337AE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осуществить о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потенциальных возможностей (явных и скрытых)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>, отнесенной к категории школ с низкими результатами обучения, функционирующих в неблагоприятных социальных условиях.</w:t>
      </w:r>
    </w:p>
    <w:p w14:paraId="3FB88C8E" w14:textId="77777777" w:rsidR="00337AE9" w:rsidRDefault="00337AE9" w:rsidP="00337AE9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 xml:space="preserve"> приоритетны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 xml:space="preserve"> и вид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>, отнесенной к категории школ с низкими результатами обучения,</w:t>
      </w:r>
      <w:r w:rsidRPr="00807C33">
        <w:t xml:space="preserve"> </w:t>
      </w:r>
      <w:r w:rsidRPr="00807C33">
        <w:rPr>
          <w:rFonts w:ascii="Times New Roman" w:eastAsia="Times New Roman" w:hAnsi="Times New Roman" w:cs="Times New Roman"/>
          <w:sz w:val="28"/>
          <w:szCs w:val="28"/>
        </w:rPr>
        <w:t>функционирующих в неблагоприятных социальных условиях</w:t>
      </w:r>
    </w:p>
    <w:p w14:paraId="25F50359" w14:textId="77777777" w:rsidR="00337AE9" w:rsidRPr="00D714C7" w:rsidRDefault="00337AE9" w:rsidP="00337AE9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714C7">
        <w:rPr>
          <w:rFonts w:ascii="Times New Roman" w:eastAsia="Times New Roman" w:hAnsi="Times New Roman" w:cs="Times New Roman"/>
          <w:sz w:val="28"/>
          <w:szCs w:val="28"/>
        </w:rPr>
        <w:t>включиться  в рамках муниципальной системы образования в деятельность по обмену  знаниями и эффективными практиками, механизмов стимулирования личностного, учебного и профессионального роста всех участников образовательных отношений для выравнивания возможностей МБОУ «</w:t>
      </w:r>
      <w:proofErr w:type="spellStart"/>
      <w:r w:rsidRPr="00D714C7">
        <w:rPr>
          <w:rFonts w:ascii="Times New Roman" w:eastAsia="Times New Roman" w:hAnsi="Times New Roman" w:cs="Times New Roman"/>
          <w:sz w:val="28"/>
          <w:szCs w:val="28"/>
        </w:rPr>
        <w:t>Платинская</w:t>
      </w:r>
      <w:proofErr w:type="spellEnd"/>
      <w:r w:rsidRPr="00D714C7">
        <w:rPr>
          <w:rFonts w:ascii="Times New Roman" w:eastAsia="Times New Roman" w:hAnsi="Times New Roman" w:cs="Times New Roman"/>
          <w:sz w:val="28"/>
          <w:szCs w:val="28"/>
        </w:rPr>
        <w:t xml:space="preserve"> ООШ», отнесенной к категории школ с низкими результатами обучения, функционирующих в неблагоприятных социальных условиях с более успешными школами.</w:t>
      </w:r>
    </w:p>
    <w:p w14:paraId="438E260E" w14:textId="77777777" w:rsidR="00337AE9" w:rsidRDefault="00337AE9" w:rsidP="00337AE9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714C7">
        <w:rPr>
          <w:rFonts w:ascii="Times New Roman" w:eastAsia="Times New Roman" w:hAnsi="Times New Roman" w:cs="Times New Roman"/>
          <w:sz w:val="28"/>
          <w:szCs w:val="28"/>
        </w:rPr>
        <w:t>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14C7">
        <w:rPr>
          <w:rFonts w:ascii="Times New Roman" w:eastAsia="Times New Roman" w:hAnsi="Times New Roman" w:cs="Times New Roman"/>
          <w:sz w:val="28"/>
          <w:szCs w:val="28"/>
        </w:rPr>
        <w:t>ть мониторинг влияния ресурсных возможностей муниципальной системы образования на положительную динамику качества общего образования в МБОУ «</w:t>
      </w:r>
      <w:proofErr w:type="spellStart"/>
      <w:r w:rsidRPr="00D714C7">
        <w:rPr>
          <w:rFonts w:ascii="Times New Roman" w:eastAsia="Times New Roman" w:hAnsi="Times New Roman" w:cs="Times New Roman"/>
          <w:sz w:val="28"/>
          <w:szCs w:val="28"/>
        </w:rPr>
        <w:t>Платинская</w:t>
      </w:r>
      <w:proofErr w:type="spellEnd"/>
      <w:r w:rsidRPr="00D714C7">
        <w:rPr>
          <w:rFonts w:ascii="Times New Roman" w:eastAsia="Times New Roman" w:hAnsi="Times New Roman" w:cs="Times New Roman"/>
          <w:sz w:val="28"/>
          <w:szCs w:val="28"/>
        </w:rPr>
        <w:t xml:space="preserve"> ООШ», отнесенной к категории школ с низкими результатами обучения, функционирующих в неблагоприятных социальных условиях с более успешными школами</w:t>
      </w:r>
    </w:p>
    <w:p w14:paraId="3F56ADD2" w14:textId="03C55A3E" w:rsidR="00337AE9" w:rsidRDefault="00337AE9" w:rsidP="00337AE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>План намечает мероприятия, которые будут проводиться в 202</w:t>
      </w:r>
      <w:r w:rsidR="000E7209" w:rsidRPr="000E720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-202</w:t>
      </w:r>
      <w:r w:rsidR="000E7209" w:rsidRPr="000E720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учебном году. Он включает в себя следующие разделы:</w:t>
      </w:r>
    </w:p>
    <w:p w14:paraId="7B5716BF" w14:textId="77777777" w:rsidR="00337AE9" w:rsidRDefault="00337AE9" w:rsidP="00337AE9">
      <w:pPr>
        <w:pStyle w:val="a5"/>
        <w:ind w:firstLine="709"/>
        <w:rPr>
          <w:bCs/>
          <w:sz w:val="28"/>
          <w:szCs w:val="28"/>
        </w:rPr>
      </w:pPr>
    </w:p>
    <w:p w14:paraId="571085D6" w14:textId="77777777" w:rsidR="00337AE9" w:rsidRPr="00FD3AFD" w:rsidRDefault="00337AE9" w:rsidP="00337AE9">
      <w:pPr>
        <w:pStyle w:val="a5"/>
        <w:numPr>
          <w:ilvl w:val="0"/>
          <w:numId w:val="14"/>
        </w:numPr>
        <w:rPr>
          <w:bCs/>
          <w:sz w:val="28"/>
          <w:szCs w:val="28"/>
        </w:rPr>
      </w:pPr>
      <w:r w:rsidRPr="00FD3AFD">
        <w:rPr>
          <w:bCs/>
          <w:sz w:val="28"/>
          <w:szCs w:val="28"/>
        </w:rPr>
        <w:t>Организационно-содержательное обеспечение</w:t>
      </w:r>
      <w:r>
        <w:rPr>
          <w:bCs/>
          <w:sz w:val="28"/>
          <w:szCs w:val="28"/>
        </w:rPr>
        <w:t>,</w:t>
      </w:r>
      <w:bookmarkStart w:id="0" w:name="_GoBack"/>
      <w:bookmarkEnd w:id="0"/>
    </w:p>
    <w:p w14:paraId="2FEB44AD" w14:textId="77777777" w:rsidR="00337AE9" w:rsidRPr="00FD3AFD" w:rsidRDefault="00337AE9" w:rsidP="00337AE9">
      <w:pPr>
        <w:pStyle w:val="a5"/>
        <w:numPr>
          <w:ilvl w:val="0"/>
          <w:numId w:val="14"/>
        </w:numPr>
        <w:rPr>
          <w:bCs/>
          <w:sz w:val="28"/>
          <w:szCs w:val="28"/>
        </w:rPr>
      </w:pPr>
      <w:r w:rsidRPr="00FD3AFD">
        <w:rPr>
          <w:bCs/>
          <w:sz w:val="28"/>
          <w:szCs w:val="28"/>
        </w:rPr>
        <w:t>Методическое сопровождение реализации Плана</w:t>
      </w:r>
      <w:r>
        <w:rPr>
          <w:bCs/>
          <w:sz w:val="28"/>
          <w:szCs w:val="28"/>
        </w:rPr>
        <w:t>,</w:t>
      </w:r>
    </w:p>
    <w:p w14:paraId="6FB663D5" w14:textId="77777777" w:rsidR="00337AE9" w:rsidRPr="00FD3AFD" w:rsidRDefault="00337AE9" w:rsidP="00337AE9">
      <w:pPr>
        <w:pStyle w:val="a5"/>
        <w:numPr>
          <w:ilvl w:val="0"/>
          <w:numId w:val="14"/>
        </w:numPr>
        <w:rPr>
          <w:bCs/>
          <w:sz w:val="28"/>
          <w:szCs w:val="28"/>
        </w:rPr>
      </w:pPr>
      <w:r w:rsidRPr="00FD3AFD">
        <w:rPr>
          <w:bCs/>
          <w:sz w:val="28"/>
          <w:szCs w:val="28"/>
        </w:rPr>
        <w:t>Кадровое обеспечение</w:t>
      </w:r>
      <w:r>
        <w:rPr>
          <w:bCs/>
          <w:sz w:val="28"/>
          <w:szCs w:val="28"/>
        </w:rPr>
        <w:t>,</w:t>
      </w:r>
    </w:p>
    <w:p w14:paraId="4320CB0E" w14:textId="77777777" w:rsidR="00337AE9" w:rsidRPr="00FD3AFD" w:rsidRDefault="00337AE9" w:rsidP="00337AE9">
      <w:pPr>
        <w:pStyle w:val="a5"/>
        <w:numPr>
          <w:ilvl w:val="0"/>
          <w:numId w:val="14"/>
        </w:numPr>
        <w:rPr>
          <w:bCs/>
          <w:sz w:val="28"/>
          <w:szCs w:val="28"/>
        </w:rPr>
      </w:pPr>
      <w:r w:rsidRPr="00FD3AFD">
        <w:rPr>
          <w:bCs/>
          <w:sz w:val="28"/>
          <w:szCs w:val="28"/>
        </w:rPr>
        <w:t>Финансовое обеспечение</w:t>
      </w:r>
      <w:r>
        <w:rPr>
          <w:bCs/>
          <w:sz w:val="28"/>
          <w:szCs w:val="28"/>
        </w:rPr>
        <w:t>,</w:t>
      </w:r>
    </w:p>
    <w:p w14:paraId="5C1AA87C" w14:textId="77777777" w:rsidR="00337AE9" w:rsidRDefault="00337AE9" w:rsidP="00337AE9">
      <w:pPr>
        <w:pStyle w:val="a5"/>
        <w:numPr>
          <w:ilvl w:val="0"/>
          <w:numId w:val="14"/>
        </w:numPr>
        <w:rPr>
          <w:bCs/>
          <w:sz w:val="28"/>
          <w:szCs w:val="28"/>
        </w:rPr>
      </w:pPr>
      <w:r w:rsidRPr="00FD3AFD">
        <w:rPr>
          <w:bCs/>
          <w:sz w:val="28"/>
          <w:szCs w:val="28"/>
        </w:rPr>
        <w:t>Материальное обеспечение образования</w:t>
      </w:r>
      <w:r>
        <w:rPr>
          <w:bCs/>
          <w:sz w:val="28"/>
          <w:szCs w:val="28"/>
        </w:rPr>
        <w:t>.</w:t>
      </w:r>
    </w:p>
    <w:p w14:paraId="3C04621C" w14:textId="77777777" w:rsidR="00337AE9" w:rsidRPr="003F0138" w:rsidRDefault="00337AE9" w:rsidP="00AC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507"/>
        <w:gridCol w:w="2937"/>
        <w:gridCol w:w="3042"/>
        <w:gridCol w:w="4534"/>
      </w:tblGrid>
      <w:tr w:rsidR="00EF4F45" w:rsidRPr="003F0138" w14:paraId="6B95042B" w14:textId="77777777" w:rsidTr="00EF4F45">
        <w:tc>
          <w:tcPr>
            <w:tcW w:w="540" w:type="dxa"/>
          </w:tcPr>
          <w:p w14:paraId="62817475" w14:textId="76814251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3507" w:type="dxa"/>
          </w:tcPr>
          <w:p w14:paraId="1B5D93AF" w14:textId="63AA1283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37" w:type="dxa"/>
          </w:tcPr>
          <w:p w14:paraId="6FF7589E" w14:textId="08E69D24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042" w:type="dxa"/>
          </w:tcPr>
          <w:p w14:paraId="7F0FA081" w14:textId="03336B45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534" w:type="dxa"/>
          </w:tcPr>
          <w:p w14:paraId="158D5F7D" w14:textId="66A6E412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AC267B" w:rsidRPr="003F0138" w14:paraId="1DE1CBB6" w14:textId="77777777" w:rsidTr="003F0138">
        <w:tc>
          <w:tcPr>
            <w:tcW w:w="14560" w:type="dxa"/>
            <w:gridSpan w:val="5"/>
          </w:tcPr>
          <w:p w14:paraId="6B3CFDCF" w14:textId="322C335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администрацией ОУ</w:t>
            </w:r>
          </w:p>
        </w:tc>
      </w:tr>
      <w:tr w:rsidR="00EF4F45" w:rsidRPr="003F0138" w14:paraId="042B1933" w14:textId="77777777" w:rsidTr="00EF4F45">
        <w:tc>
          <w:tcPr>
            <w:tcW w:w="540" w:type="dxa"/>
          </w:tcPr>
          <w:p w14:paraId="7A50D2F7" w14:textId="39733DFD" w:rsidR="00AC267B" w:rsidRPr="003F0138" w:rsidRDefault="00D6630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7" w:type="dxa"/>
          </w:tcPr>
          <w:p w14:paraId="09BA435F" w14:textId="22DED939" w:rsidR="00AC267B" w:rsidRPr="003F0138" w:rsidRDefault="00AC267B" w:rsidP="00AC26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Ревизия ресурсов повышения квалификации управленческих кадров, направленных на повышение профессиональной компетентности в области формирования УУД обучающихся, функциональной грамотности, подготовке и оценке ВПР, управления качеством.</w:t>
            </w:r>
          </w:p>
        </w:tc>
        <w:tc>
          <w:tcPr>
            <w:tcW w:w="2937" w:type="dxa"/>
          </w:tcPr>
          <w:p w14:paraId="49B74DE1" w14:textId="25663C2A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18339DB0" w14:textId="3624C98A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заместитель директора школы по УВР </w:t>
            </w:r>
          </w:p>
        </w:tc>
        <w:tc>
          <w:tcPr>
            <w:tcW w:w="4534" w:type="dxa"/>
          </w:tcPr>
          <w:p w14:paraId="0F352076" w14:textId="77777777" w:rsidR="00AC267B" w:rsidRPr="003F0138" w:rsidRDefault="00AC267B" w:rsidP="003F0138">
            <w:pPr>
              <w:spacing w:after="150" w:line="240" w:lineRule="auto"/>
              <w:ind w:left="-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4F45" w:rsidRPr="003F0138" w14:paraId="015EBD91" w14:textId="77777777" w:rsidTr="00EF4F45">
        <w:tc>
          <w:tcPr>
            <w:tcW w:w="540" w:type="dxa"/>
          </w:tcPr>
          <w:p w14:paraId="04727433" w14:textId="4AA2E00E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7" w:type="dxa"/>
          </w:tcPr>
          <w:p w14:paraId="35E0849F" w14:textId="492444D2" w:rsidR="00AC267B" w:rsidRPr="003F0138" w:rsidRDefault="00AC267B" w:rsidP="00AC26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при директоре по вопросам подготовки, проведения, анализа результатов ВПР</w:t>
            </w:r>
          </w:p>
        </w:tc>
        <w:tc>
          <w:tcPr>
            <w:tcW w:w="2937" w:type="dxa"/>
          </w:tcPr>
          <w:p w14:paraId="014C952B" w14:textId="62CC09E1" w:rsidR="00AC267B" w:rsidRPr="003F0138" w:rsidRDefault="00D6630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3042" w:type="dxa"/>
          </w:tcPr>
          <w:p w14:paraId="72033815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</w:tcPr>
          <w:p w14:paraId="008B76F1" w14:textId="0EE90DFD" w:rsidR="00AC267B" w:rsidRPr="003F0138" w:rsidRDefault="00D6630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Протоколы совещаний 3</w:t>
            </w:r>
          </w:p>
        </w:tc>
      </w:tr>
      <w:tr w:rsidR="00EF4F45" w:rsidRPr="003F0138" w14:paraId="0992D2B9" w14:textId="77777777" w:rsidTr="00EF4F45">
        <w:tc>
          <w:tcPr>
            <w:tcW w:w="540" w:type="dxa"/>
          </w:tcPr>
          <w:p w14:paraId="2A9B1821" w14:textId="247659A7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</w:tcPr>
          <w:p w14:paraId="1AF96EA9" w14:textId="7A40F758" w:rsidR="00AC267B" w:rsidRPr="003F0138" w:rsidRDefault="00AC267B" w:rsidP="00AC26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качества преподавания русского языка, математики, биологии, истории, география в 5- 8 –х классах, физики, обществознания, английского языка в 7 классе, химии в 8 классе </w:t>
            </w:r>
          </w:p>
        </w:tc>
        <w:tc>
          <w:tcPr>
            <w:tcW w:w="2937" w:type="dxa"/>
          </w:tcPr>
          <w:p w14:paraId="6E170B37" w14:textId="65CA1340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05163FEC" w14:textId="5A4E4E30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4534" w:type="dxa"/>
          </w:tcPr>
          <w:p w14:paraId="419EF110" w14:textId="1460EF54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</w:tr>
      <w:tr w:rsidR="00EF4F45" w:rsidRPr="003F0138" w14:paraId="39C48111" w14:textId="77777777" w:rsidTr="00EF4F45">
        <w:tc>
          <w:tcPr>
            <w:tcW w:w="540" w:type="dxa"/>
          </w:tcPr>
          <w:p w14:paraId="60AAC9DD" w14:textId="6B5A11D7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</w:tcPr>
          <w:p w14:paraId="130F0824" w14:textId="7904766F" w:rsidR="00AC267B" w:rsidRPr="003F0138" w:rsidRDefault="00AC267B" w:rsidP="00AC26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корректив в план внутришкольного контроля по обеспечению качества общего образования в условиях реализации ФГОС, отслеживания результативности работы учителей по ликвидации выявленных проблем. </w:t>
            </w:r>
          </w:p>
        </w:tc>
        <w:tc>
          <w:tcPr>
            <w:tcW w:w="2937" w:type="dxa"/>
          </w:tcPr>
          <w:p w14:paraId="42B81349" w14:textId="4D23B996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</w:t>
            </w:r>
          </w:p>
        </w:tc>
        <w:tc>
          <w:tcPr>
            <w:tcW w:w="3042" w:type="dxa"/>
          </w:tcPr>
          <w:p w14:paraId="2AC8B8EE" w14:textId="01A7B5AE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4534" w:type="dxa"/>
          </w:tcPr>
          <w:p w14:paraId="716B3B07" w14:textId="6E939BD6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план внутришкольного контроля, справки по итогам контроля</w:t>
            </w:r>
          </w:p>
        </w:tc>
      </w:tr>
      <w:tr w:rsidR="00EF4F45" w:rsidRPr="003F0138" w14:paraId="26571EC1" w14:textId="77777777" w:rsidTr="00EF4F45">
        <w:tc>
          <w:tcPr>
            <w:tcW w:w="540" w:type="dxa"/>
          </w:tcPr>
          <w:p w14:paraId="42983707" w14:textId="5F8962CA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</w:tcPr>
          <w:p w14:paraId="6483D6D1" w14:textId="3C8D42CB" w:rsidR="00AC267B" w:rsidRPr="003F0138" w:rsidRDefault="00AC267B" w:rsidP="00AC26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внутреннего контроля качества образования (при анализе классных журналов, посещении учебных занятий) особое внимание уделять вопросам периодичности текущего контроля успеваемости педагогами в соответствии с локальным нормативным актом школы. В рамках реализации процедур ВСОКО необходимо: проводить системный анализ наличия: корреляции результатов текущего контроля успеваемости с результатами промежуточной аттестации, корреляции результатов текущего контроля успеваемости и промежуточной аттестации с результатами процедур внешней системы оценки качества образования (ОГЭ, ВПР) </w:t>
            </w:r>
          </w:p>
        </w:tc>
        <w:tc>
          <w:tcPr>
            <w:tcW w:w="2937" w:type="dxa"/>
          </w:tcPr>
          <w:p w14:paraId="30D4F082" w14:textId="33CBA59D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срока </w:t>
            </w:r>
          </w:p>
        </w:tc>
        <w:tc>
          <w:tcPr>
            <w:tcW w:w="3042" w:type="dxa"/>
          </w:tcPr>
          <w:p w14:paraId="741B8A3C" w14:textId="3B046CB8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E6BE1" w:rsidRPr="003F0138">
              <w:rPr>
                <w:rFonts w:ascii="Times New Roman" w:hAnsi="Times New Roman" w:cs="Times New Roman"/>
                <w:sz w:val="24"/>
                <w:szCs w:val="24"/>
              </w:rPr>
              <w:t>школы, заместитель</w:t>
            </w: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директор </w:t>
            </w:r>
          </w:p>
        </w:tc>
        <w:tc>
          <w:tcPr>
            <w:tcW w:w="4534" w:type="dxa"/>
          </w:tcPr>
          <w:p w14:paraId="5F9305EC" w14:textId="01BA4CD4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контроля</w:t>
            </w:r>
          </w:p>
        </w:tc>
      </w:tr>
      <w:tr w:rsidR="00EF4F45" w:rsidRPr="003F0138" w14:paraId="7B3A3669" w14:textId="77777777" w:rsidTr="00EF4F45">
        <w:tc>
          <w:tcPr>
            <w:tcW w:w="540" w:type="dxa"/>
          </w:tcPr>
          <w:p w14:paraId="77439ACA" w14:textId="3F4005E7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</w:tcPr>
          <w:p w14:paraId="77963EED" w14:textId="747B74E2" w:rsidR="00AC267B" w:rsidRPr="003F0138" w:rsidRDefault="00AC267B" w:rsidP="00AC26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Моральное и материальное стимулирование педагогов с высокими результатами. (Подтверждение или повышение категории) </w:t>
            </w:r>
          </w:p>
        </w:tc>
        <w:tc>
          <w:tcPr>
            <w:tcW w:w="2937" w:type="dxa"/>
          </w:tcPr>
          <w:p w14:paraId="59F8FA90" w14:textId="406A55EC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3FB158E1" w14:textId="2E1A68C0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534" w:type="dxa"/>
          </w:tcPr>
          <w:p w14:paraId="11AB7F2A" w14:textId="3F37076A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</w:t>
            </w:r>
          </w:p>
        </w:tc>
      </w:tr>
      <w:tr w:rsidR="00EF4F45" w:rsidRPr="003F0138" w14:paraId="74547D42" w14:textId="77777777" w:rsidTr="00EF4F45">
        <w:tc>
          <w:tcPr>
            <w:tcW w:w="540" w:type="dxa"/>
          </w:tcPr>
          <w:p w14:paraId="30FBE45F" w14:textId="162F35E1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</w:tcPr>
          <w:p w14:paraId="4A74E7BA" w14:textId="093BC529" w:rsidR="00AC267B" w:rsidRPr="003F0138" w:rsidRDefault="00F541CC" w:rsidP="00F541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необходимого УМК (биология, география, англ. язык) </w:t>
            </w:r>
          </w:p>
        </w:tc>
        <w:tc>
          <w:tcPr>
            <w:tcW w:w="2937" w:type="dxa"/>
          </w:tcPr>
          <w:p w14:paraId="01EAB4E6" w14:textId="54752263" w:rsidR="00AC267B" w:rsidRPr="003F0138" w:rsidRDefault="00F541CC" w:rsidP="00EE67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август - сентябрь 202</w:t>
            </w:r>
            <w:r w:rsidR="00EE6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14:paraId="242A855E" w14:textId="10646EFB" w:rsidR="00AC267B" w:rsidRPr="003F0138" w:rsidRDefault="00F541C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директор школы, зав. Библиотекой</w:t>
            </w:r>
          </w:p>
        </w:tc>
        <w:tc>
          <w:tcPr>
            <w:tcW w:w="4534" w:type="dxa"/>
          </w:tcPr>
          <w:p w14:paraId="0E4B2844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1CC" w:rsidRPr="003F0138" w14:paraId="2799CAB2" w14:textId="77777777" w:rsidTr="003F0138">
        <w:tc>
          <w:tcPr>
            <w:tcW w:w="14560" w:type="dxa"/>
            <w:gridSpan w:val="5"/>
          </w:tcPr>
          <w:p w14:paraId="505AA986" w14:textId="77777777" w:rsidR="00F541CC" w:rsidRPr="003F0138" w:rsidRDefault="00F541CC" w:rsidP="00F541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педагогами</w:t>
            </w:r>
          </w:p>
          <w:p w14:paraId="45E61AAA" w14:textId="41266859" w:rsidR="00F541CC" w:rsidRPr="003F0138" w:rsidRDefault="00F541CC" w:rsidP="00F541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(Методическая поддержка учителей)</w:t>
            </w:r>
          </w:p>
        </w:tc>
      </w:tr>
      <w:tr w:rsidR="00EF4F45" w:rsidRPr="003F0138" w14:paraId="4063AED7" w14:textId="77777777" w:rsidTr="00EF4F45">
        <w:tc>
          <w:tcPr>
            <w:tcW w:w="540" w:type="dxa"/>
          </w:tcPr>
          <w:p w14:paraId="5201C775" w14:textId="3EE7DF24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07" w:type="dxa"/>
          </w:tcPr>
          <w:p w14:paraId="294DC792" w14:textId="37F74188" w:rsidR="00AA1A05" w:rsidRPr="003F0138" w:rsidRDefault="00AA1A05" w:rsidP="005E6B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Ревизия ресурсов повышения квалификации педагогических кадров, направленных на повышение их профессиональной компетентности в области формирования УУД обучающихся, функциональной грамотности, подготовке и оценке ВПР</w:t>
            </w:r>
          </w:p>
        </w:tc>
        <w:tc>
          <w:tcPr>
            <w:tcW w:w="2937" w:type="dxa"/>
          </w:tcPr>
          <w:p w14:paraId="27EDED61" w14:textId="41865F14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6DB864B2" w14:textId="3D2F6305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4534" w:type="dxa"/>
          </w:tcPr>
          <w:p w14:paraId="55FC0549" w14:textId="2F2AB227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F4F45" w:rsidRPr="003F0138" w14:paraId="6BA71C63" w14:textId="77777777" w:rsidTr="00EF4F45">
        <w:tc>
          <w:tcPr>
            <w:tcW w:w="540" w:type="dxa"/>
          </w:tcPr>
          <w:p w14:paraId="4B374878" w14:textId="415BA1FC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07" w:type="dxa"/>
          </w:tcPr>
          <w:p w14:paraId="22E3FFAF" w14:textId="29DD8426" w:rsidR="00AA1A05" w:rsidRPr="003F0138" w:rsidRDefault="00AA1A05" w:rsidP="00AA1A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календарно-тематических планов учителей - предметников с учетом подготовки обучающихся к ВПР </w:t>
            </w:r>
          </w:p>
        </w:tc>
        <w:tc>
          <w:tcPr>
            <w:tcW w:w="2937" w:type="dxa"/>
          </w:tcPr>
          <w:p w14:paraId="1FD4991E" w14:textId="325FD260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042" w:type="dxa"/>
          </w:tcPr>
          <w:p w14:paraId="3A02E4BF" w14:textId="6360A7DF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УВР, </w:t>
            </w:r>
          </w:p>
        </w:tc>
        <w:tc>
          <w:tcPr>
            <w:tcW w:w="4534" w:type="dxa"/>
          </w:tcPr>
          <w:p w14:paraId="1C0E4CDB" w14:textId="606C31BF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4F45" w:rsidRPr="003F0138" w14:paraId="00A3088D" w14:textId="77777777" w:rsidTr="00EF4F45">
        <w:tc>
          <w:tcPr>
            <w:tcW w:w="540" w:type="dxa"/>
          </w:tcPr>
          <w:p w14:paraId="04F8EFF7" w14:textId="132779AF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07" w:type="dxa"/>
          </w:tcPr>
          <w:p w14:paraId="5D1A7CB8" w14:textId="269D388D" w:rsidR="00AA1A05" w:rsidRPr="003F0138" w:rsidRDefault="00AA1A05" w:rsidP="005E6B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рабочих программ и оценочных материалов для проведения текущего контроля и учета успеваемости обучающихся, промежуточной аттестации с целью повторения и отработки проблемных зон основных содержательных линий. </w:t>
            </w:r>
          </w:p>
        </w:tc>
        <w:tc>
          <w:tcPr>
            <w:tcW w:w="2937" w:type="dxa"/>
          </w:tcPr>
          <w:p w14:paraId="5C2F7C34" w14:textId="7E70FA86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</w:t>
            </w:r>
          </w:p>
        </w:tc>
        <w:tc>
          <w:tcPr>
            <w:tcW w:w="3042" w:type="dxa"/>
          </w:tcPr>
          <w:p w14:paraId="24BCBD2B" w14:textId="788F3BC1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учителя - предметники </w:t>
            </w:r>
          </w:p>
        </w:tc>
        <w:tc>
          <w:tcPr>
            <w:tcW w:w="4534" w:type="dxa"/>
          </w:tcPr>
          <w:p w14:paraId="77B1F222" w14:textId="7B716185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</w:tr>
      <w:tr w:rsidR="00EF4F45" w:rsidRPr="003F0138" w14:paraId="54C3D821" w14:textId="77777777" w:rsidTr="00EF4F45">
        <w:tc>
          <w:tcPr>
            <w:tcW w:w="540" w:type="dxa"/>
          </w:tcPr>
          <w:p w14:paraId="652B4A4C" w14:textId="02A354E6" w:rsidR="00AA1A05" w:rsidRPr="005E6BE1" w:rsidRDefault="005E6BE1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</w:tcPr>
          <w:p w14:paraId="48CE364D" w14:textId="22C2054F" w:rsidR="00AA1A05" w:rsidRPr="003F0138" w:rsidRDefault="00AA1A05" w:rsidP="004811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и/или открытых уроков, семинаров и/или др., по вопросу подготовки и проведения ВПР, по структуре и содержанию проверочных работ, системе оценивания и др., направленных на повышение качества образования и </w:t>
            </w:r>
            <w:proofErr w:type="spellStart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последующие подготовку к ВПР в 202</w:t>
            </w:r>
            <w:r w:rsidR="00481162"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937" w:type="dxa"/>
          </w:tcPr>
          <w:p w14:paraId="2A060902" w14:textId="58D20687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срока </w:t>
            </w:r>
          </w:p>
        </w:tc>
        <w:tc>
          <w:tcPr>
            <w:tcW w:w="3042" w:type="dxa"/>
          </w:tcPr>
          <w:p w14:paraId="44944DD2" w14:textId="25FF5BAC" w:rsidR="00AA1A05" w:rsidRPr="003F0138" w:rsidRDefault="00AA1A05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УВР, </w:t>
            </w:r>
          </w:p>
        </w:tc>
        <w:tc>
          <w:tcPr>
            <w:tcW w:w="4534" w:type="dxa"/>
          </w:tcPr>
          <w:p w14:paraId="087A3EB2" w14:textId="4EFCA31E" w:rsidR="00AA1A05" w:rsidRPr="003F0138" w:rsidRDefault="00481162" w:rsidP="00AA1A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Планы на 2022-2023 учебный год и последующие</w:t>
            </w:r>
          </w:p>
        </w:tc>
      </w:tr>
      <w:tr w:rsidR="00EF4F45" w:rsidRPr="003F0138" w14:paraId="4D8F7548" w14:textId="77777777" w:rsidTr="00EF4F45">
        <w:tc>
          <w:tcPr>
            <w:tcW w:w="540" w:type="dxa"/>
          </w:tcPr>
          <w:p w14:paraId="7D1610C7" w14:textId="6A796F81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</w:tcPr>
          <w:p w14:paraId="528E96A8" w14:textId="37B07C3C" w:rsidR="00AC267B" w:rsidRPr="003F0138" w:rsidRDefault="00481162" w:rsidP="00EE67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Организационные формы работы со слабоуспевающими. - «Умные каникулы» организация работы со слабоуспевающими во время каникул и в период организации летнего отдыха 202</w:t>
            </w:r>
            <w:r w:rsidR="00EE6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г. - Выступление педагога - дефектолога СОШ №3 по теме «Приемы работы по развитию мыслительных процессов у обучающихся»</w:t>
            </w:r>
          </w:p>
        </w:tc>
        <w:tc>
          <w:tcPr>
            <w:tcW w:w="2937" w:type="dxa"/>
          </w:tcPr>
          <w:p w14:paraId="43368851" w14:textId="0823D10B" w:rsidR="00AC267B" w:rsidRPr="003F0138" w:rsidRDefault="006F631C" w:rsidP="005E6B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42" w:type="dxa"/>
          </w:tcPr>
          <w:p w14:paraId="1E186ABD" w14:textId="4D0A8C25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4534" w:type="dxa"/>
          </w:tcPr>
          <w:p w14:paraId="29C389F0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4F45" w:rsidRPr="003F0138" w14:paraId="53F55B6E" w14:textId="77777777" w:rsidTr="00EF4F45">
        <w:tc>
          <w:tcPr>
            <w:tcW w:w="540" w:type="dxa"/>
          </w:tcPr>
          <w:p w14:paraId="139334BC" w14:textId="4FB7A777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</w:tcPr>
          <w:p w14:paraId="115AC127" w14:textId="3D89A894" w:rsidR="00AC267B" w:rsidRPr="003F0138" w:rsidRDefault="00481162" w:rsidP="004811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заседаний учителей - предметников по вопросу разработок заданий, направленных на отработку у обучающихся 5-8 х классов необходимых навыков при выполнении заданий ВПР, которые вызывают затруднения у учащихся</w:t>
            </w:r>
          </w:p>
        </w:tc>
        <w:tc>
          <w:tcPr>
            <w:tcW w:w="2937" w:type="dxa"/>
          </w:tcPr>
          <w:p w14:paraId="61B0B920" w14:textId="7AC73841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42" w:type="dxa"/>
          </w:tcPr>
          <w:p w14:paraId="53BAF729" w14:textId="08C0F865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директора школы по УВР, учителя начальных классов, математики, русского языка, истории, английского и естественно - научного цикла</w:t>
            </w:r>
          </w:p>
        </w:tc>
        <w:tc>
          <w:tcPr>
            <w:tcW w:w="4534" w:type="dxa"/>
          </w:tcPr>
          <w:p w14:paraId="46A8C75F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4F45" w:rsidRPr="003F0138" w14:paraId="0E3D5DD6" w14:textId="77777777" w:rsidTr="00EF4F45">
        <w:tc>
          <w:tcPr>
            <w:tcW w:w="540" w:type="dxa"/>
          </w:tcPr>
          <w:p w14:paraId="06C17596" w14:textId="53A066E2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</w:tcPr>
          <w:p w14:paraId="46C8C12D" w14:textId="0C96A4FF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Оптимизация методов и приемов урочной и внеурочной деятельности Внедрение эффективных педагогических практик в образовательную систему О</w:t>
            </w:r>
            <w:r w:rsidR="005E6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937" w:type="dxa"/>
          </w:tcPr>
          <w:p w14:paraId="1EA7B257" w14:textId="759B0958" w:rsidR="00AC267B" w:rsidRPr="003F0138" w:rsidRDefault="006F631C" w:rsidP="005E6B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42" w:type="dxa"/>
          </w:tcPr>
          <w:p w14:paraId="22718907" w14:textId="28AF348B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4534" w:type="dxa"/>
          </w:tcPr>
          <w:p w14:paraId="78A287B7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4F45" w:rsidRPr="003F0138" w14:paraId="4318E2C0" w14:textId="77777777" w:rsidTr="00EF4F45">
        <w:tc>
          <w:tcPr>
            <w:tcW w:w="540" w:type="dxa"/>
          </w:tcPr>
          <w:p w14:paraId="63459303" w14:textId="4B97C019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7" w:type="dxa"/>
          </w:tcPr>
          <w:p w14:paraId="7F25C3BC" w14:textId="79804F4A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</w:p>
        </w:tc>
        <w:tc>
          <w:tcPr>
            <w:tcW w:w="2937" w:type="dxa"/>
          </w:tcPr>
          <w:p w14:paraId="66D307D8" w14:textId="5C0E22D5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48E0CFBF" w14:textId="07FAEB26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директора школы по УВР, учителя начальных классов, математики, русского языка, истории, английского и естественно - научного цикла</w:t>
            </w:r>
          </w:p>
        </w:tc>
        <w:tc>
          <w:tcPr>
            <w:tcW w:w="4534" w:type="dxa"/>
          </w:tcPr>
          <w:p w14:paraId="738EA9E6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4F45" w:rsidRPr="003F0138" w14:paraId="744A8673" w14:textId="77777777" w:rsidTr="00EF4F45">
        <w:tc>
          <w:tcPr>
            <w:tcW w:w="540" w:type="dxa"/>
          </w:tcPr>
          <w:p w14:paraId="2CBFC5E1" w14:textId="17B14A50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7" w:type="dxa"/>
          </w:tcPr>
          <w:p w14:paraId="54171251" w14:textId="147AB380" w:rsidR="00AC267B" w:rsidRPr="003F0138" w:rsidRDefault="006F631C" w:rsidP="005E6B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 – дифференцированного подхода к учащимся. Определение индивидуальной образовательной траектории обучающихся «группы риска»</w:t>
            </w:r>
          </w:p>
        </w:tc>
        <w:tc>
          <w:tcPr>
            <w:tcW w:w="2937" w:type="dxa"/>
          </w:tcPr>
          <w:p w14:paraId="14269581" w14:textId="26C9A416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274234CE" w14:textId="348F9833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4534" w:type="dxa"/>
          </w:tcPr>
          <w:p w14:paraId="31F08C7E" w14:textId="40310440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Индивидуальные маршруты учащихся, разработанные на основе анализа ВПР</w:t>
            </w:r>
          </w:p>
        </w:tc>
      </w:tr>
      <w:tr w:rsidR="00EF4F45" w:rsidRPr="003F0138" w14:paraId="6FED5A93" w14:textId="77777777" w:rsidTr="00EF4F45">
        <w:tc>
          <w:tcPr>
            <w:tcW w:w="540" w:type="dxa"/>
          </w:tcPr>
          <w:p w14:paraId="6A14F152" w14:textId="532AF17E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7" w:type="dxa"/>
          </w:tcPr>
          <w:p w14:paraId="407AC742" w14:textId="26DFC6CD" w:rsidR="00AC267B" w:rsidRPr="003F0138" w:rsidRDefault="006F631C" w:rsidP="006F631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уроках различных видов контроля: карточки-задания, тестовый контроль с целью мониторинга результативности работы по устранению пробелов в знаниях и умениях. Корректировка содержания текущего контроля</w:t>
            </w:r>
          </w:p>
        </w:tc>
        <w:tc>
          <w:tcPr>
            <w:tcW w:w="2937" w:type="dxa"/>
          </w:tcPr>
          <w:p w14:paraId="413AFB1B" w14:textId="7073F993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0EC00345" w14:textId="23322719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4534" w:type="dxa"/>
          </w:tcPr>
          <w:p w14:paraId="774A13FA" w14:textId="680A1EE1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EF4F45" w:rsidRPr="003F0138" w14:paraId="4C1CFA34" w14:textId="77777777" w:rsidTr="00EF4F45">
        <w:tc>
          <w:tcPr>
            <w:tcW w:w="540" w:type="dxa"/>
          </w:tcPr>
          <w:p w14:paraId="7FB8A3DF" w14:textId="79E0CE6A" w:rsidR="00AC267B" w:rsidRPr="005E6BE1" w:rsidRDefault="00481162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7" w:type="dxa"/>
          </w:tcPr>
          <w:p w14:paraId="6973A68F" w14:textId="0B3FDBF2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при подготовки к ВПР (в том числе самостоятельной)</w:t>
            </w:r>
          </w:p>
        </w:tc>
        <w:tc>
          <w:tcPr>
            <w:tcW w:w="2937" w:type="dxa"/>
          </w:tcPr>
          <w:p w14:paraId="14C9A23B" w14:textId="7ED03C7B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16616297" w14:textId="14D8151D" w:rsidR="00AC267B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4534" w:type="dxa"/>
          </w:tcPr>
          <w:p w14:paraId="310FF454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F631C" w:rsidRPr="003F0138" w14:paraId="0730FF3B" w14:textId="77777777" w:rsidTr="003F0138">
        <w:tc>
          <w:tcPr>
            <w:tcW w:w="14560" w:type="dxa"/>
            <w:gridSpan w:val="5"/>
          </w:tcPr>
          <w:p w14:paraId="6CAB6AE7" w14:textId="3D2A7293" w:rsidR="006F631C" w:rsidRPr="003F0138" w:rsidRDefault="006F631C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обучающимися</w:t>
            </w:r>
          </w:p>
        </w:tc>
      </w:tr>
      <w:tr w:rsidR="00EF4F45" w:rsidRPr="003F0138" w14:paraId="23D677E0" w14:textId="77777777" w:rsidTr="00EF4F45">
        <w:tc>
          <w:tcPr>
            <w:tcW w:w="540" w:type="dxa"/>
          </w:tcPr>
          <w:p w14:paraId="7DBC2FB4" w14:textId="48DAF9C8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7" w:type="dxa"/>
          </w:tcPr>
          <w:p w14:paraId="377F1237" w14:textId="189B4E06" w:rsidR="00873E33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Реализация системно-деятельностного подхода к проектированию уроков, (включение ребенка в активную познавательную деятельность, наблюдение за объектами и предметами, выполнение действий моделирования, поиска и преобразования информации, выделения существенных признаков и установление причинно-следственных связей, работе с текстом). Включение в планирование заданий на развитие вариативности мышления обучающихся и способности применения знаний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</w:t>
            </w:r>
            <w:r w:rsidR="005E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сформированности УУД</w:t>
            </w:r>
          </w:p>
        </w:tc>
        <w:tc>
          <w:tcPr>
            <w:tcW w:w="2937" w:type="dxa"/>
          </w:tcPr>
          <w:p w14:paraId="20EA8B58" w14:textId="66AA618B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срока </w:t>
            </w:r>
          </w:p>
        </w:tc>
        <w:tc>
          <w:tcPr>
            <w:tcW w:w="3042" w:type="dxa"/>
          </w:tcPr>
          <w:p w14:paraId="60F06DC2" w14:textId="3AB2723C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предметники </w:t>
            </w:r>
          </w:p>
        </w:tc>
        <w:tc>
          <w:tcPr>
            <w:tcW w:w="4534" w:type="dxa"/>
          </w:tcPr>
          <w:p w14:paraId="02AF8D90" w14:textId="00DD8DC1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Справки ВШК </w:t>
            </w:r>
            <w:r w:rsidR="005E6BE1" w:rsidRPr="003F0138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посещенных уроков)</w:t>
            </w:r>
          </w:p>
        </w:tc>
      </w:tr>
      <w:tr w:rsidR="00EF4F45" w:rsidRPr="003F0138" w14:paraId="4A283B31" w14:textId="77777777" w:rsidTr="00EF4F45">
        <w:tc>
          <w:tcPr>
            <w:tcW w:w="540" w:type="dxa"/>
          </w:tcPr>
          <w:p w14:paraId="72F11515" w14:textId="190CF6DA" w:rsidR="00873E33" w:rsidRPr="005E6BE1" w:rsidRDefault="005E6BE1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</w:tcPr>
          <w:p w14:paraId="25C2B334" w14:textId="29F7B6B3" w:rsidR="00873E33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факультативных курсов, курсов ВД и ДО предметной и метапредметной направленности (Организация образовательных событий в школе)</w:t>
            </w:r>
          </w:p>
        </w:tc>
        <w:tc>
          <w:tcPr>
            <w:tcW w:w="2937" w:type="dxa"/>
          </w:tcPr>
          <w:p w14:paraId="39618D03" w14:textId="29FC7E6E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6E6B6BA0" w14:textId="43A0C521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УВР, учителя-предметники, </w:t>
            </w:r>
            <w:proofErr w:type="spellStart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4534" w:type="dxa"/>
          </w:tcPr>
          <w:p w14:paraId="2A0CDA87" w14:textId="09B76C91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Учебные планы, Планы воспитательной работы</w:t>
            </w:r>
          </w:p>
        </w:tc>
      </w:tr>
      <w:tr w:rsidR="00EF4F45" w:rsidRPr="003F0138" w14:paraId="0E1E7C39" w14:textId="77777777" w:rsidTr="00EF4F45">
        <w:tc>
          <w:tcPr>
            <w:tcW w:w="540" w:type="dxa"/>
          </w:tcPr>
          <w:p w14:paraId="0473B1F4" w14:textId="2166C54A" w:rsidR="00873E33" w:rsidRPr="005E6BE1" w:rsidRDefault="005E6BE1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</w:tcPr>
          <w:p w14:paraId="657E8760" w14:textId="07D58034" w:rsidR="00873E33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с применением электронного обучения и дистанционных образовательных технологий</w:t>
            </w:r>
          </w:p>
        </w:tc>
        <w:tc>
          <w:tcPr>
            <w:tcW w:w="2937" w:type="dxa"/>
          </w:tcPr>
          <w:p w14:paraId="421C4E62" w14:textId="3A7E39CD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52F7DDA4" w14:textId="4B62A422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 предметники </w:t>
            </w:r>
          </w:p>
        </w:tc>
        <w:tc>
          <w:tcPr>
            <w:tcW w:w="4534" w:type="dxa"/>
          </w:tcPr>
          <w:p w14:paraId="09FEC6D4" w14:textId="7CFFD575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Справки ВШК (по результатам посещенных уроков) </w:t>
            </w:r>
          </w:p>
        </w:tc>
      </w:tr>
      <w:tr w:rsidR="00EF4F45" w:rsidRPr="003F0138" w14:paraId="550BF736" w14:textId="77777777" w:rsidTr="00EF4F45">
        <w:tc>
          <w:tcPr>
            <w:tcW w:w="540" w:type="dxa"/>
          </w:tcPr>
          <w:p w14:paraId="42905BF1" w14:textId="4DA15247" w:rsidR="00873E33" w:rsidRPr="005E6BE1" w:rsidRDefault="005E6BE1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</w:tcPr>
          <w:p w14:paraId="37240019" w14:textId="25B0E833" w:rsidR="00873E33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индивидуальных занятии с учащимися по подготовке к ВПР</w:t>
            </w:r>
          </w:p>
        </w:tc>
        <w:tc>
          <w:tcPr>
            <w:tcW w:w="2937" w:type="dxa"/>
          </w:tcPr>
          <w:p w14:paraId="7B2486DC" w14:textId="28496BF1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Февраль- апрель</w:t>
            </w:r>
          </w:p>
        </w:tc>
        <w:tc>
          <w:tcPr>
            <w:tcW w:w="3042" w:type="dxa"/>
          </w:tcPr>
          <w:p w14:paraId="4356A693" w14:textId="15650DDB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-предметники </w:t>
            </w:r>
          </w:p>
        </w:tc>
        <w:tc>
          <w:tcPr>
            <w:tcW w:w="4534" w:type="dxa"/>
          </w:tcPr>
          <w:p w14:paraId="6E412A98" w14:textId="60D1509D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график консультаций </w:t>
            </w:r>
          </w:p>
        </w:tc>
      </w:tr>
      <w:tr w:rsidR="00EF4F45" w:rsidRPr="003F0138" w14:paraId="5057B826" w14:textId="77777777" w:rsidTr="00EF4F45">
        <w:tc>
          <w:tcPr>
            <w:tcW w:w="540" w:type="dxa"/>
          </w:tcPr>
          <w:p w14:paraId="4717C555" w14:textId="40DE4A8E" w:rsidR="00873E33" w:rsidRPr="005E6BE1" w:rsidRDefault="005E6BE1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</w:tcPr>
          <w:p w14:paraId="75FA2B3D" w14:textId="332AB63B" w:rsidR="00873E33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дополнительных занятий и консультаций для учащихся с целью дальнейшей коррекционной работы по предметам</w:t>
            </w:r>
          </w:p>
        </w:tc>
        <w:tc>
          <w:tcPr>
            <w:tcW w:w="2937" w:type="dxa"/>
          </w:tcPr>
          <w:p w14:paraId="1959A971" w14:textId="5F6FE744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1FC60548" w14:textId="3716E2C9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-предметники </w:t>
            </w:r>
          </w:p>
        </w:tc>
        <w:tc>
          <w:tcPr>
            <w:tcW w:w="4534" w:type="dxa"/>
          </w:tcPr>
          <w:p w14:paraId="0AC55B99" w14:textId="0406FC29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Утвержденный график консультаций</w:t>
            </w:r>
          </w:p>
        </w:tc>
      </w:tr>
      <w:tr w:rsidR="00EF4F45" w:rsidRPr="003F0138" w14:paraId="14E50014" w14:textId="77777777" w:rsidTr="00EF4F45">
        <w:tc>
          <w:tcPr>
            <w:tcW w:w="540" w:type="dxa"/>
          </w:tcPr>
          <w:p w14:paraId="75C18672" w14:textId="2ADEFE7B" w:rsidR="00873E33" w:rsidRPr="005E6BE1" w:rsidRDefault="005E6BE1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</w:tcPr>
          <w:p w14:paraId="1C4FAB7E" w14:textId="12AB106C" w:rsidR="00873E33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работ в формате ВПР</w:t>
            </w:r>
          </w:p>
        </w:tc>
        <w:tc>
          <w:tcPr>
            <w:tcW w:w="2937" w:type="dxa"/>
          </w:tcPr>
          <w:p w14:paraId="3772BFCA" w14:textId="2F67D79C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42" w:type="dxa"/>
          </w:tcPr>
          <w:p w14:paraId="48347901" w14:textId="6217E4C2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 предметники </w:t>
            </w:r>
          </w:p>
        </w:tc>
        <w:tc>
          <w:tcPr>
            <w:tcW w:w="4534" w:type="dxa"/>
          </w:tcPr>
          <w:p w14:paraId="2013064A" w14:textId="49AFDDC3" w:rsidR="00873E33" w:rsidRPr="003F0138" w:rsidRDefault="00873E33" w:rsidP="00873E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Анализ тренировочных работ</w:t>
            </w:r>
          </w:p>
        </w:tc>
      </w:tr>
      <w:tr w:rsidR="00EF4F45" w:rsidRPr="003F0138" w14:paraId="1D2518E2" w14:textId="77777777" w:rsidTr="00EF4F45">
        <w:tc>
          <w:tcPr>
            <w:tcW w:w="540" w:type="dxa"/>
          </w:tcPr>
          <w:p w14:paraId="3040C5C6" w14:textId="47D586CE" w:rsidR="00AC267B" w:rsidRPr="003F0138" w:rsidRDefault="005E6BE1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</w:tcPr>
          <w:p w14:paraId="3FF013D9" w14:textId="4F46C4B7" w:rsidR="00AC267B" w:rsidRPr="003F0138" w:rsidRDefault="00873E33" w:rsidP="00873E3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при подготовки к ВПР (в том числе самостоятельной)</w:t>
            </w:r>
          </w:p>
        </w:tc>
        <w:tc>
          <w:tcPr>
            <w:tcW w:w="2937" w:type="dxa"/>
          </w:tcPr>
          <w:p w14:paraId="78363A47" w14:textId="6EF0909E" w:rsidR="00AC267B" w:rsidRPr="003F0138" w:rsidRDefault="00873E33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3042" w:type="dxa"/>
          </w:tcPr>
          <w:p w14:paraId="5366BCD0" w14:textId="1C289EF7" w:rsidR="00AC267B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 предметники</w:t>
            </w:r>
          </w:p>
        </w:tc>
        <w:tc>
          <w:tcPr>
            <w:tcW w:w="4534" w:type="dxa"/>
          </w:tcPr>
          <w:p w14:paraId="27665DB1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76C0" w:rsidRPr="003F0138" w14:paraId="70FE6B3E" w14:textId="77777777" w:rsidTr="003F0138">
        <w:tc>
          <w:tcPr>
            <w:tcW w:w="14560" w:type="dxa"/>
            <w:gridSpan w:val="5"/>
          </w:tcPr>
          <w:p w14:paraId="5EC2C4A2" w14:textId="35E513F2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математики заданий:</w:t>
            </w:r>
          </w:p>
        </w:tc>
      </w:tr>
      <w:tr w:rsidR="00EF4F45" w:rsidRPr="003F0138" w14:paraId="26C133AC" w14:textId="77777777" w:rsidTr="00EF4F45">
        <w:tc>
          <w:tcPr>
            <w:tcW w:w="540" w:type="dxa"/>
          </w:tcPr>
          <w:p w14:paraId="6B65150B" w14:textId="77777777" w:rsidR="00C476C0" w:rsidRPr="003F0138" w:rsidRDefault="00C476C0" w:rsidP="00C476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1FE53A03" w14:textId="0BC47DCA" w:rsidR="00C476C0" w:rsidRPr="003F0138" w:rsidRDefault="00C476C0" w:rsidP="00C476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37EF5809" w14:textId="5C7A158A" w:rsidR="00C476C0" w:rsidRPr="003F0138" w:rsidRDefault="00C476C0" w:rsidP="00C476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74112E07" w14:textId="5A9FF4CA" w:rsidR="00C476C0" w:rsidRPr="003F0138" w:rsidRDefault="00C476C0" w:rsidP="00C476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521FBDCD" w14:textId="457ECD56" w:rsidR="00C476C0" w:rsidRPr="003F0138" w:rsidRDefault="00C476C0" w:rsidP="00C476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F4F45" w:rsidRPr="003F0138" w14:paraId="7B2E434D" w14:textId="77777777" w:rsidTr="00EF4F45">
        <w:tc>
          <w:tcPr>
            <w:tcW w:w="540" w:type="dxa"/>
          </w:tcPr>
          <w:p w14:paraId="5CE80AED" w14:textId="77777777" w:rsidR="00AC267B" w:rsidRPr="003F0138" w:rsidRDefault="00AC267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44E36FA5" w14:textId="77777777" w:rsidR="00C476C0" w:rsidRPr="003F0138" w:rsidRDefault="00C476C0" w:rsidP="00EF4F45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50" w:hanging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формирующих умения выполнять построение геометрических фигур с заданными измерениями,</w:t>
            </w:r>
          </w:p>
          <w:p w14:paraId="5D396C0A" w14:textId="77777777" w:rsidR="00C476C0" w:rsidRPr="003F0138" w:rsidRDefault="00C476C0" w:rsidP="00EF4F45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50" w:hanging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формирующих умения на решение </w:t>
            </w:r>
            <w:proofErr w:type="gramStart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повседневной жизнью, задач на покупки, нахождение времени, несложных логических задач методом рассуждений и задач в3-4 действия.</w:t>
            </w:r>
          </w:p>
          <w:p w14:paraId="653ECB2E" w14:textId="77777777" w:rsidR="00C476C0" w:rsidRPr="003F0138" w:rsidRDefault="00C476C0" w:rsidP="00EF4F45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50" w:hanging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на вычисления, в том числе с использованием приемов рациональных вычислений, обосновывать алгоритмы выполнения действий на работу с источниками информации, представленной в разных формах; </w:t>
            </w:r>
          </w:p>
          <w:p w14:paraId="623BD9F4" w14:textId="77777777" w:rsidR="00C476C0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величины, используя основные единицы измерения (Читать,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сантиметр,сантиметр</w:t>
            </w:r>
            <w:proofErr w:type="spellEnd"/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– миллиметр) </w:t>
            </w:r>
          </w:p>
          <w:p w14:paraId="04C3F243" w14:textId="77777777" w:rsidR="00C476C0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«обыкновенная дробь», «десятичная дробь».</w:t>
            </w:r>
          </w:p>
          <w:p w14:paraId="19B6840E" w14:textId="77777777" w:rsidR="00C476C0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 </w:t>
            </w:r>
          </w:p>
          <w:p w14:paraId="403EE51F" w14:textId="77777777" w:rsidR="00C476C0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расстояния на местности в стандартных ситуациях. </w:t>
            </w:r>
          </w:p>
          <w:p w14:paraId="45AA1C41" w14:textId="77777777" w:rsidR="00C476C0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Оперировать на базовом уровне понятиями: «прямоугольный параллелепипед», «куб», «шар». </w:t>
            </w:r>
          </w:p>
          <w:p w14:paraId="79C54D23" w14:textId="77777777" w:rsidR="00C476C0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уроках задания, развивающие логическое и алгоритмическое мышление, пространственное воображение; </w:t>
            </w:r>
          </w:p>
          <w:p w14:paraId="4CF7FDD7" w14:textId="2A0AC21B" w:rsidR="00AC267B" w:rsidRPr="003F0138" w:rsidRDefault="00C476C0" w:rsidP="00C476C0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Организация «адресной» работы над ошибками</w:t>
            </w:r>
          </w:p>
        </w:tc>
        <w:tc>
          <w:tcPr>
            <w:tcW w:w="2937" w:type="dxa"/>
          </w:tcPr>
          <w:p w14:paraId="5F33E0AD" w14:textId="71793D16" w:rsidR="005E6BE1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части числа и числа по его части; </w:t>
            </w:r>
          </w:p>
          <w:p w14:paraId="532959B2" w14:textId="77777777" w:rsidR="006E5263" w:rsidRDefault="006E5263" w:rsidP="006E5263">
            <w:pPr>
              <w:pStyle w:val="a3"/>
              <w:spacing w:after="15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5ED" w14:textId="77777777" w:rsidR="005E6BE1" w:rsidRP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понятием десятичная дробь </w:t>
            </w:r>
          </w:p>
          <w:p w14:paraId="6F50FDC1" w14:textId="77777777" w:rsidR="005E6BE1" w:rsidRP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понятием модуль числа, геометрическая интерпретация модуля числа </w:t>
            </w:r>
          </w:p>
          <w:p w14:paraId="61C665DE" w14:textId="77777777" w:rsid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>Сравнивать рациональные числа / упорядочивать числа, записанные в виде обыкновенных дробей, десятичных дробей</w:t>
            </w:r>
          </w:p>
          <w:p w14:paraId="5D32C3A5" w14:textId="77777777" w:rsidR="005E6BE1" w:rsidRP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</w:t>
            </w:r>
          </w:p>
          <w:p w14:paraId="6AA96FE3" w14:textId="77777777" w:rsidR="005E6BE1" w:rsidRP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</w:t>
            </w:r>
          </w:p>
          <w:p w14:paraId="189DDD09" w14:textId="77777777" w:rsid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</w:p>
          <w:p w14:paraId="5DC272CD" w14:textId="01363BB9" w:rsidR="00AC267B" w:rsidRPr="005E6BE1" w:rsidRDefault="00C476C0" w:rsidP="005E6BE1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BE1">
              <w:rPr>
                <w:rFonts w:ascii="Times New Roman" w:hAnsi="Times New Roman" w:cs="Times New Roman"/>
                <w:sz w:val="24"/>
                <w:szCs w:val="24"/>
              </w:rPr>
              <w:t>Изображать изучаемые фигуры от руки и с помощью линейки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14:paraId="60D1EF7B" w14:textId="1972A220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5BB383CF" w14:textId="77777777" w:rsidR="006E5263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</w:t>
            </w:r>
          </w:p>
          <w:p w14:paraId="540B1DD0" w14:textId="77777777" w:rsidR="006E5263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числовые значения реальных величин с использованием разных систем измерения </w:t>
            </w:r>
          </w:p>
          <w:p w14:paraId="5DC53F1A" w14:textId="77777777" w:rsidR="006E5263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основе рассмотрения реальных ситуаций, в которых не требуется точный вычислительный результат</w:t>
            </w:r>
          </w:p>
          <w:p w14:paraId="2BF5A1F0" w14:textId="77777777" w:rsidR="006E5263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  <w:p w14:paraId="3B1C3F52" w14:textId="77777777" w:rsidR="006E5263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рациональные числа / знать геометрическую интерпретацию целых, рациональных чисел </w:t>
            </w:r>
          </w:p>
          <w:p w14:paraId="45C68AAA" w14:textId="77777777" w:rsidR="006E5263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</w:t>
            </w:r>
          </w:p>
          <w:p w14:paraId="70DD1B5F" w14:textId="7899F7DB" w:rsidR="00AC267B" w:rsidRPr="006E5263" w:rsidRDefault="00C476C0" w:rsidP="006E5263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4534" w:type="dxa"/>
          </w:tcPr>
          <w:p w14:paraId="69EB8DB7" w14:textId="777777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линейной функции </w:t>
            </w:r>
          </w:p>
          <w:p w14:paraId="37C1979C" w14:textId="18E1FA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информацию, представленную в виде таблицы, диаграммы, графика </w:t>
            </w:r>
          </w:p>
          <w:p w14:paraId="2BC1E5F6" w14:textId="777777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преобразования </w:t>
            </w:r>
            <w:proofErr w:type="spellStart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дробнолинейных</w:t>
            </w:r>
            <w:proofErr w:type="spellEnd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выражений, использовать формулы сокращённого умножения </w:t>
            </w:r>
          </w:p>
          <w:p w14:paraId="4C2D9A47" w14:textId="777777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вероятность события в простейших случаях / оценивать вероятность реальных событий и явлений в различных ситуациях </w:t>
            </w:r>
          </w:p>
          <w:p w14:paraId="4F28F359" w14:textId="777777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</w:t>
            </w:r>
          </w:p>
          <w:p w14:paraId="47A9E999" w14:textId="777777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</w:t>
            </w:r>
          </w:p>
          <w:p w14:paraId="1D2B97AF" w14:textId="77777777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геометрических фигур для решения задач практического содержания </w:t>
            </w:r>
          </w:p>
          <w:p w14:paraId="014007EE" w14:textId="52D7BF88" w:rsidR="006E5263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данные в виде таблиц, диаграмм, графиков / иллюстрировать с помощью графика реальную зависимость или процесс по их характеристикам </w:t>
            </w:r>
          </w:p>
          <w:p w14:paraId="6D6FF59C" w14:textId="107CDD40" w:rsidR="00AC267B" w:rsidRPr="006E5263" w:rsidRDefault="00C476C0" w:rsidP="00BE6BCB">
            <w:pPr>
              <w:pStyle w:val="a3"/>
              <w:numPr>
                <w:ilvl w:val="0"/>
                <w:numId w:val="4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</w:tr>
      <w:tr w:rsidR="00C476C0" w:rsidRPr="003F0138" w14:paraId="382FE2B3" w14:textId="77777777" w:rsidTr="003F0138">
        <w:tc>
          <w:tcPr>
            <w:tcW w:w="14560" w:type="dxa"/>
            <w:gridSpan w:val="5"/>
          </w:tcPr>
          <w:p w14:paraId="38D756F6" w14:textId="3A4561CE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русского языка заданий:</w:t>
            </w:r>
          </w:p>
        </w:tc>
      </w:tr>
      <w:tr w:rsidR="00EF4F45" w:rsidRPr="003F0138" w14:paraId="6D870E29" w14:textId="77777777" w:rsidTr="00EF4F45">
        <w:tc>
          <w:tcPr>
            <w:tcW w:w="540" w:type="dxa"/>
          </w:tcPr>
          <w:p w14:paraId="2018C3DF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711F097E" w14:textId="36CD25AF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4EBC0B8D" w14:textId="772B8130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1F1405E7" w14:textId="5B080DBD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5E33350D" w14:textId="5F03FCE0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F4F45" w:rsidRPr="003F0138" w14:paraId="550217A7" w14:textId="77777777" w:rsidTr="00EF4F45">
        <w:tc>
          <w:tcPr>
            <w:tcW w:w="540" w:type="dxa"/>
          </w:tcPr>
          <w:p w14:paraId="04D4673E" w14:textId="77777777" w:rsidR="00557509" w:rsidRPr="003F0138" w:rsidRDefault="00557509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72C6252A" w14:textId="77777777" w:rsidR="00BE6BCB" w:rsidRPr="00BE6BCB" w:rsidRDefault="00557509" w:rsidP="00BE6BCB">
            <w:pPr>
              <w:pStyle w:val="a3"/>
              <w:numPr>
                <w:ilvl w:val="0"/>
                <w:numId w:val="5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 </w:t>
            </w:r>
          </w:p>
          <w:p w14:paraId="4EEF1A0C" w14:textId="45C7120E" w:rsidR="00BE6BCB" w:rsidRPr="00BE6BCB" w:rsidRDefault="00557509" w:rsidP="00BE6BCB">
            <w:pPr>
              <w:pStyle w:val="a3"/>
              <w:numPr>
                <w:ilvl w:val="0"/>
                <w:numId w:val="5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орфоэпический анализ слова; определять место ударного слога</w:t>
            </w:r>
          </w:p>
          <w:p w14:paraId="058FDBF9" w14:textId="77777777" w:rsidR="00BE6BCB" w:rsidRPr="00BE6BCB" w:rsidRDefault="00557509" w:rsidP="00BE6BCB">
            <w:pPr>
              <w:pStyle w:val="a3"/>
              <w:numPr>
                <w:ilvl w:val="0"/>
                <w:numId w:val="5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и междометия</w:t>
            </w:r>
          </w:p>
          <w:p w14:paraId="71DC91E7" w14:textId="77777777" w:rsidR="00BE6BCB" w:rsidRPr="00BE6BCB" w:rsidRDefault="00557509" w:rsidP="00BE6BCB">
            <w:pPr>
              <w:pStyle w:val="a3"/>
              <w:numPr>
                <w:ilvl w:val="0"/>
                <w:numId w:val="5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 </w:t>
            </w:r>
          </w:p>
          <w:p w14:paraId="6389634E" w14:textId="63132E1A" w:rsidR="00557509" w:rsidRPr="006E5263" w:rsidRDefault="00557509" w:rsidP="00BE6BCB">
            <w:pPr>
              <w:pStyle w:val="a3"/>
              <w:numPr>
                <w:ilvl w:val="0"/>
                <w:numId w:val="5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2937" w:type="dxa"/>
          </w:tcPr>
          <w:p w14:paraId="3F68B47B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 с пропусками орфограмм и </w:t>
            </w:r>
            <w:proofErr w:type="spellStart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соблюдать в практике письма изученные </w:t>
            </w:r>
            <w:proofErr w:type="spellStart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орфографиические</w:t>
            </w:r>
            <w:proofErr w:type="spellEnd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пунктуационные нормы </w:t>
            </w:r>
          </w:p>
          <w:p w14:paraId="01518E78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 </w:t>
            </w:r>
          </w:p>
          <w:p w14:paraId="36741347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орфоэпический анализ слова; определять место ударного слога. </w:t>
            </w:r>
          </w:p>
          <w:p w14:paraId="63CBAF92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 </w:t>
            </w:r>
          </w:p>
          <w:p w14:paraId="3637D2FE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различные виды предложений с точки зрения их структурно- 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      </w:r>
          </w:p>
          <w:p w14:paraId="456FE0A5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 </w:t>
            </w:r>
          </w:p>
          <w:p w14:paraId="2DED4C11" w14:textId="77777777" w:rsidR="006E5263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стилистическую принадлежность слова и подбирать к слову близкие по значению слова (синонимы). </w:t>
            </w:r>
          </w:p>
          <w:p w14:paraId="28B38081" w14:textId="471C90D6" w:rsidR="00557509" w:rsidRPr="006E5263" w:rsidRDefault="00557509" w:rsidP="00BE6BCB">
            <w:pPr>
              <w:pStyle w:val="a3"/>
              <w:numPr>
                <w:ilvl w:val="0"/>
                <w:numId w:val="6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</w:t>
            </w:r>
          </w:p>
        </w:tc>
        <w:tc>
          <w:tcPr>
            <w:tcW w:w="3042" w:type="dxa"/>
          </w:tcPr>
          <w:p w14:paraId="4188FD27" w14:textId="77777777" w:rsidR="006E5263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текста </w:t>
            </w:r>
          </w:p>
          <w:p w14:paraId="0B44484D" w14:textId="77777777" w:rsidR="006E5263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предложения </w:t>
            </w:r>
          </w:p>
          <w:p w14:paraId="31344E69" w14:textId="77777777" w:rsidR="006E5263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производные предлоги в заданных предложениях, отличать их от омонимичных частей речи, правильно писать производные предлоги </w:t>
            </w:r>
          </w:p>
          <w:p w14:paraId="6CF454EF" w14:textId="77777777" w:rsidR="006E5263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  <w:p w14:paraId="1927DBEC" w14:textId="77777777" w:rsidR="006E5263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орфоэпический анализ слова; определять место ударного слога </w:t>
            </w:r>
          </w:p>
          <w:p w14:paraId="1B292338" w14:textId="4E273B7B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опознавать предложения осложненной </w:t>
            </w:r>
            <w:r w:rsidR="00BE6BCB" w:rsidRPr="006E5263">
              <w:rPr>
                <w:rFonts w:ascii="Times New Roman" w:hAnsi="Times New Roman" w:cs="Times New Roman"/>
                <w:sz w:val="24"/>
                <w:szCs w:val="24"/>
              </w:rPr>
              <w:t>структуры.</w:t>
            </w: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Опознавать предложения с деепричастным оборотом и обращением; находить границы деепричастного оборота и обращения в предложении</w:t>
            </w:r>
          </w:p>
          <w:p w14:paraId="666DF167" w14:textId="77777777" w:rsidR="001967A7" w:rsidRPr="001967A7" w:rsidRDefault="001967A7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35A82FB" w14:textId="1254D845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прочитанный текст с точки зрения его основной мысли; распознавать и формулировать основную мысль текста в письменной форме </w:t>
            </w:r>
          </w:p>
          <w:p w14:paraId="09558E30" w14:textId="0F441EB3" w:rsidR="00557509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</w:tc>
        <w:tc>
          <w:tcPr>
            <w:tcW w:w="4534" w:type="dxa"/>
          </w:tcPr>
          <w:p w14:paraId="6D720FF3" w14:textId="77777777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морфемный анализ слова; проводить морфологический анализ слова; проводить синтаксический анализ предложения </w:t>
            </w:r>
          </w:p>
          <w:p w14:paraId="4B9F8F75" w14:textId="77777777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с НЕ слова разных частей речи, обосновывать условия выбора слитного/раздельного написания</w:t>
            </w:r>
          </w:p>
          <w:p w14:paraId="6588B091" w14:textId="77777777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  <w:p w14:paraId="23AF0F61" w14:textId="77777777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 тропа </w:t>
            </w:r>
          </w:p>
          <w:p w14:paraId="7A4F2F40" w14:textId="77777777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лексическое значение слова с опорой на указанный в задании контекст </w:t>
            </w:r>
          </w:p>
          <w:p w14:paraId="0ADD8FAD" w14:textId="77777777" w:rsidR="001967A7" w:rsidRPr="001967A7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подчинительные словосочетания, определять вид подчинительной связи </w:t>
            </w:r>
          </w:p>
          <w:p w14:paraId="323C7931" w14:textId="5D79206B" w:rsidR="00557509" w:rsidRPr="006E5263" w:rsidRDefault="00557509" w:rsidP="00BE6BCB">
            <w:pPr>
              <w:pStyle w:val="a3"/>
              <w:numPr>
                <w:ilvl w:val="0"/>
                <w:numId w:val="7"/>
              </w:numPr>
              <w:spacing w:after="15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6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</w:tr>
      <w:tr w:rsidR="00C476C0" w:rsidRPr="003F0138" w14:paraId="4E0C5B8F" w14:textId="77777777" w:rsidTr="003F0138">
        <w:tc>
          <w:tcPr>
            <w:tcW w:w="14560" w:type="dxa"/>
            <w:gridSpan w:val="5"/>
          </w:tcPr>
          <w:p w14:paraId="714A64DD" w14:textId="7CD3C398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биологии заданий:</w:t>
            </w:r>
          </w:p>
        </w:tc>
      </w:tr>
      <w:tr w:rsidR="00EF4F45" w:rsidRPr="003F0138" w14:paraId="7BE47C56" w14:textId="77777777" w:rsidTr="00EF4F45">
        <w:tc>
          <w:tcPr>
            <w:tcW w:w="540" w:type="dxa"/>
          </w:tcPr>
          <w:p w14:paraId="28995A19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1E223259" w14:textId="12825D76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20F23BD4" w14:textId="2E483922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07EDF009" w14:textId="23C488D9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4E1E4FB4" w14:textId="45C2A8D9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F4F45" w:rsidRPr="003F0138" w14:paraId="7ED084D6" w14:textId="77777777" w:rsidTr="00EF4F45">
        <w:tc>
          <w:tcPr>
            <w:tcW w:w="540" w:type="dxa"/>
          </w:tcPr>
          <w:p w14:paraId="536BEF5E" w14:textId="77777777" w:rsidR="00557509" w:rsidRPr="003F0138" w:rsidRDefault="00557509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34CCB872" w14:textId="77777777" w:rsidR="001967A7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</w:p>
          <w:p w14:paraId="7A25C00D" w14:textId="77777777" w:rsidR="001967A7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 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</w:p>
          <w:p w14:paraId="52ADA9CA" w14:textId="77777777" w:rsidR="001967A7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  <w:p w14:paraId="77DCA967" w14:textId="77777777" w:rsidR="001967A7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обитания растений. Среды обитания растений. Среды обитания животных. Сезонные явления в жизни животных</w:t>
            </w:r>
          </w:p>
          <w:p w14:paraId="171BA653" w14:textId="77777777" w:rsidR="001967A7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Царство Растения. Царство Животные </w:t>
            </w:r>
          </w:p>
          <w:p w14:paraId="6ECADC50" w14:textId="345E0CBE" w:rsidR="00557509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</w:t>
            </w:r>
          </w:p>
        </w:tc>
        <w:tc>
          <w:tcPr>
            <w:tcW w:w="2937" w:type="dxa"/>
          </w:tcPr>
          <w:p w14:paraId="0FF00FA8" w14:textId="77777777" w:rsid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живых организмов их проявление у растений. Жизнедеятельность цветковых растений Царство Растения. Органы цветкового растения. Жизнедеятельность цветковых растений </w:t>
            </w:r>
          </w:p>
          <w:p w14:paraId="04962468" w14:textId="77777777" w:rsid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      </w:r>
          </w:p>
          <w:p w14:paraId="7E224323" w14:textId="77777777" w:rsid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организмов. Многообразие организмов. Царство Растения. Органы цветкового растения</w:t>
            </w:r>
          </w:p>
          <w:p w14:paraId="06802F48" w14:textId="77777777" w:rsid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Органы цветкового растения. </w:t>
            </w:r>
          </w:p>
          <w:p w14:paraId="7085F759" w14:textId="77777777" w:rsid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Органы цветкового растения. Микроскопическое строение растений. Жизнедеятельность цветковых растений </w:t>
            </w:r>
          </w:p>
          <w:p w14:paraId="7772C9DE" w14:textId="3F1A56EF" w:rsidR="00557509" w:rsidRPr="001967A7" w:rsidRDefault="00557509" w:rsidP="00BE6BCB">
            <w:pPr>
              <w:pStyle w:val="a3"/>
              <w:numPr>
                <w:ilvl w:val="0"/>
                <w:numId w:val="8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      </w:r>
          </w:p>
        </w:tc>
        <w:tc>
          <w:tcPr>
            <w:tcW w:w="3042" w:type="dxa"/>
          </w:tcPr>
          <w:p w14:paraId="28355F98" w14:textId="77777777" w:rsidR="001967A7" w:rsidRPr="001967A7" w:rsidRDefault="00557509" w:rsidP="00BE6BCB">
            <w:pPr>
              <w:pStyle w:val="a3"/>
              <w:numPr>
                <w:ilvl w:val="0"/>
                <w:numId w:val="9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организмов. Принципы классификации. Одноклеточные и многоклеточные организмы </w:t>
            </w:r>
          </w:p>
          <w:p w14:paraId="04DBC6CA" w14:textId="77777777" w:rsidR="001967A7" w:rsidRPr="001967A7" w:rsidRDefault="00557509" w:rsidP="00BE6BCB">
            <w:pPr>
              <w:pStyle w:val="a3"/>
              <w:numPr>
                <w:ilvl w:val="0"/>
                <w:numId w:val="9"/>
              </w:numPr>
              <w:spacing w:after="150" w:line="240" w:lineRule="auto"/>
              <w:ind w:left="0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Принципы классификации. </w:t>
            </w:r>
          </w:p>
          <w:p w14:paraId="19259FFE" w14:textId="77777777" w:rsidR="001967A7" w:rsidRPr="001967A7" w:rsidRDefault="00557509" w:rsidP="00BE6BCB">
            <w:pPr>
              <w:pStyle w:val="a3"/>
              <w:numPr>
                <w:ilvl w:val="0"/>
                <w:numId w:val="9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  <w:p w14:paraId="09B73D91" w14:textId="451A330F" w:rsidR="00557509" w:rsidRPr="001967A7" w:rsidRDefault="00557509" w:rsidP="00BE6BCB">
            <w:pPr>
              <w:pStyle w:val="a3"/>
              <w:numPr>
                <w:ilvl w:val="0"/>
                <w:numId w:val="9"/>
              </w:numPr>
              <w:spacing w:after="150" w:line="240" w:lineRule="auto"/>
              <w:ind w:left="0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67A7">
              <w:rPr>
                <w:rFonts w:ascii="Times New Roman" w:hAnsi="Times New Roman" w:cs="Times New Roman"/>
                <w:sz w:val="24"/>
                <w:szCs w:val="24"/>
              </w:rPr>
              <w:t xml:space="preserve"> Царство Растения. Царство Бактерии. Царство Грибы (Умения создавать, применять и преобразовывать знаки и символы, модели и схемы для решения учебных и познавательных задач)</w:t>
            </w:r>
          </w:p>
        </w:tc>
        <w:tc>
          <w:tcPr>
            <w:tcW w:w="4534" w:type="dxa"/>
          </w:tcPr>
          <w:p w14:paraId="55C19727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76C0" w:rsidRPr="003F0138" w14:paraId="496C8E3A" w14:textId="77777777" w:rsidTr="003F0138">
        <w:tc>
          <w:tcPr>
            <w:tcW w:w="14560" w:type="dxa"/>
            <w:gridSpan w:val="5"/>
          </w:tcPr>
          <w:p w14:paraId="4B77AE75" w14:textId="2366EB97" w:rsidR="00C476C0" w:rsidRPr="003F0138" w:rsidRDefault="00C476C0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истории заданий:</w:t>
            </w:r>
          </w:p>
        </w:tc>
      </w:tr>
      <w:tr w:rsidR="00EF4F45" w:rsidRPr="003F0138" w14:paraId="70FC13FC" w14:textId="77777777" w:rsidTr="00EF4F45">
        <w:tc>
          <w:tcPr>
            <w:tcW w:w="540" w:type="dxa"/>
          </w:tcPr>
          <w:p w14:paraId="64992B19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63174ABA" w14:textId="4EE5CF47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0F9AA9F3" w14:textId="614DB4AD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3B7683BA" w14:textId="7D194189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4CA8561A" w14:textId="4CF42C2A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F4F45" w:rsidRPr="003F0138" w14:paraId="50E8D4EB" w14:textId="77777777" w:rsidTr="00EF4F45">
        <w:tc>
          <w:tcPr>
            <w:tcW w:w="540" w:type="dxa"/>
          </w:tcPr>
          <w:p w14:paraId="7997741F" w14:textId="77777777" w:rsidR="00557509" w:rsidRPr="003F0138" w:rsidRDefault="00557509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433C5719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Умение проводить поиск информации в отрывках исторических текстов, материальных памятниках Древнего мира.</w:t>
            </w:r>
          </w:p>
          <w:p w14:paraId="24B9498C" w14:textId="4565C0AF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Умение объяснять смысл основных хронологических понятий, терминов.</w:t>
            </w:r>
          </w:p>
          <w:p w14:paraId="12A800F2" w14:textId="6B9DE219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Умение рассказывать о событиях древней истории.</w:t>
            </w:r>
          </w:p>
          <w:p w14:paraId="6E83087B" w14:textId="22F7C1D5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  <w:p w14:paraId="172D7171" w14:textId="15D3DFD3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Умение описывать условия существования, основные занятия, образ жизни людей в древности.</w:t>
            </w:r>
          </w:p>
          <w:p w14:paraId="76AA6047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создавать обобщения, классифицировать, самостоятельно выбирать основания и критерии для классификации; формирование важнейших культурно- исторических ориентиров для гражданской, </w:t>
            </w:r>
            <w:proofErr w:type="spellStart"/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социальной, культурной самоидентификации личности. </w:t>
            </w:r>
          </w:p>
          <w:p w14:paraId="424EBEAD" w14:textId="1F81DEBE" w:rsidR="00557509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0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Реализация историко</w:t>
            </w:r>
            <w:r w:rsidR="00EF4F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2937" w:type="dxa"/>
          </w:tcPr>
          <w:p w14:paraId="3AABA96E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51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изобразительными историческими источниками, понимать и интерпретировать содержащуюся в них информацию </w:t>
            </w:r>
          </w:p>
          <w:p w14:paraId="0515C1BD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51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смысл основных хронологических понятий, терминов </w:t>
            </w:r>
          </w:p>
          <w:p w14:paraId="02CD99D5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51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событиям и личностям отечественной и всеобщей истории Средних веков </w:t>
            </w:r>
          </w:p>
          <w:p w14:paraId="3D7F6236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51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 </w:t>
            </w:r>
          </w:p>
          <w:p w14:paraId="385E6CCB" w14:textId="77777777" w:rsidR="00EF4F45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51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и следствия ключевых событий отечественной и всеобщей истории Средних веков </w:t>
            </w:r>
          </w:p>
          <w:p w14:paraId="61F5BE99" w14:textId="7D6575A0" w:rsidR="00557509" w:rsidRPr="00EF4F45" w:rsidRDefault="00557509" w:rsidP="00EF4F45">
            <w:pPr>
              <w:pStyle w:val="a3"/>
              <w:numPr>
                <w:ilvl w:val="0"/>
                <w:numId w:val="10"/>
              </w:numPr>
              <w:spacing w:after="150" w:line="240" w:lineRule="auto"/>
              <w:ind w:left="51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3042" w:type="dxa"/>
          </w:tcPr>
          <w:p w14:paraId="450CE6CB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 </w:t>
            </w:r>
          </w:p>
          <w:p w14:paraId="64D86247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 </w:t>
            </w:r>
          </w:p>
          <w:p w14:paraId="0148A12C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 </w:t>
            </w:r>
          </w:p>
          <w:p w14:paraId="39E3CC0A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аргументировать свое отношение к содержащейся в различных источниках информации о событиях и явлениях прошлого и настоящего </w:t>
            </w:r>
          </w:p>
          <w:p w14:paraId="3474F8C8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значительных событиях и личностях отечественной и всеобщей истории Нового времени </w:t>
            </w:r>
          </w:p>
          <w:p w14:paraId="4F5BBDF0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 </w:t>
            </w:r>
          </w:p>
          <w:p w14:paraId="2B9DE5ED" w14:textId="65141AF9" w:rsidR="00557509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hanging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основ гражданской, </w:t>
            </w:r>
            <w:proofErr w:type="spellStart"/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, социальной, культурной самоидентификации личности обучающегося</w:t>
            </w:r>
          </w:p>
        </w:tc>
        <w:tc>
          <w:tcPr>
            <w:tcW w:w="4534" w:type="dxa"/>
          </w:tcPr>
          <w:p w14:paraId="638A6F9D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76C0" w:rsidRPr="003F0138" w14:paraId="25751E01" w14:textId="77777777" w:rsidTr="003F0138">
        <w:tc>
          <w:tcPr>
            <w:tcW w:w="14560" w:type="dxa"/>
            <w:gridSpan w:val="5"/>
          </w:tcPr>
          <w:p w14:paraId="52B5D9E6" w14:textId="0E304F81" w:rsidR="00C476C0" w:rsidRPr="003F0138" w:rsidRDefault="00C476C0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географии заданий:</w:t>
            </w:r>
          </w:p>
        </w:tc>
      </w:tr>
      <w:tr w:rsidR="00EF4F45" w:rsidRPr="003F0138" w14:paraId="18DAC6D0" w14:textId="77777777" w:rsidTr="00EF4F45">
        <w:tc>
          <w:tcPr>
            <w:tcW w:w="540" w:type="dxa"/>
          </w:tcPr>
          <w:p w14:paraId="190CD0DA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1BB4EF6C" w14:textId="4C01CF99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0751CCDE" w14:textId="7C85F6AC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682D10D3" w14:textId="3A551960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23EB66FD" w14:textId="6DBB3923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F4F45" w:rsidRPr="003F0138" w14:paraId="2B2BF5E4" w14:textId="77777777" w:rsidTr="00EF4F45">
        <w:tc>
          <w:tcPr>
            <w:tcW w:w="540" w:type="dxa"/>
          </w:tcPr>
          <w:p w14:paraId="1ED19D3D" w14:textId="77777777" w:rsidR="00557509" w:rsidRPr="003F0138" w:rsidRDefault="00557509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6A89F1DF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</w:tcPr>
          <w:p w14:paraId="4910D825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08955BF7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 </w:t>
            </w:r>
          </w:p>
          <w:p w14:paraId="37F815AB" w14:textId="436424A0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и рельеф Земли. Географическое положение и природа материков Земли </w:t>
            </w:r>
          </w:p>
          <w:p w14:paraId="2CB991E1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</w:t>
            </w:r>
          </w:p>
          <w:p w14:paraId="47E19ADE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и климаты Земли. Географическая оболочка. Географическое положение и природа материков Земли </w:t>
            </w:r>
          </w:p>
          <w:p w14:paraId="74AA6B88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источники географической информации для решения различных задач. </w:t>
            </w:r>
          </w:p>
          <w:p w14:paraId="39ACA4B2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географические процессы и явления, определяющие особенности природы материков и океанов </w:t>
            </w:r>
          </w:p>
          <w:p w14:paraId="59497812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закономерности природы Земли. Население материков Земли Умения устанавливать причинно</w:t>
            </w:r>
            <w:r w:rsidR="00EF4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следственные связи, строить логическое рассуждение.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 </w:t>
            </w:r>
          </w:p>
          <w:p w14:paraId="2640DF01" w14:textId="5EC8D2BD" w:rsidR="00557509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14" w:hanging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      </w:r>
          </w:p>
        </w:tc>
        <w:tc>
          <w:tcPr>
            <w:tcW w:w="4534" w:type="dxa"/>
          </w:tcPr>
          <w:p w14:paraId="050B4945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России. Территория и акватория, морские и сухопутные границы Умение различать изученные географические объекты </w:t>
            </w:r>
          </w:p>
          <w:p w14:paraId="637CE971" w14:textId="77777777" w:rsidR="00EF4F45" w:rsidRPr="00EF4F45" w:rsidRDefault="00557509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Умения использовать источники географической</w:t>
            </w:r>
            <w:r w:rsidR="005B0541"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 </w:t>
            </w:r>
          </w:p>
          <w:p w14:paraId="2E8F3AA9" w14:textId="77777777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России. Внутренние воды и водные ресурсы, особенности их размещения на территории страны. Моря России </w:t>
            </w:r>
          </w:p>
          <w:p w14:paraId="20C0C033" w14:textId="77777777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России. Типы климатов, факторы их формирования, климатические пояса. Климат и хозяйственная деятельность людей (Умения создавать, применять и преобразовывать знаки и символы, модели и схемы для решения учебных и познавательных задач.) </w:t>
            </w:r>
          </w:p>
          <w:p w14:paraId="606D6F78" w14:textId="6BCE61A9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 w:rsidR="00BE6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устройство России. Часовые пояса. Растительный и животный мир России. Почвы. Природные зоны. Высотная поясность </w:t>
            </w:r>
          </w:p>
          <w:p w14:paraId="13F29A3C" w14:textId="77777777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информацию.</w:t>
            </w:r>
          </w:p>
          <w:p w14:paraId="21B801DB" w14:textId="18B5DD2C" w:rsidR="00557509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0" w:firstLine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Природа России (Умения: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региона)</w:t>
            </w:r>
          </w:p>
        </w:tc>
      </w:tr>
      <w:tr w:rsidR="00C476C0" w:rsidRPr="003F0138" w14:paraId="2A87ED72" w14:textId="77777777" w:rsidTr="003F0138">
        <w:tc>
          <w:tcPr>
            <w:tcW w:w="14560" w:type="dxa"/>
            <w:gridSpan w:val="5"/>
          </w:tcPr>
          <w:p w14:paraId="1826FB6B" w14:textId="799D02B5" w:rsidR="00C476C0" w:rsidRPr="003F0138" w:rsidRDefault="00C476C0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ФИЗИКИ заданий:</w:t>
            </w:r>
          </w:p>
        </w:tc>
      </w:tr>
      <w:tr w:rsidR="00EF4F45" w:rsidRPr="003F0138" w14:paraId="69D35842" w14:textId="77777777" w:rsidTr="00EF4F45">
        <w:tc>
          <w:tcPr>
            <w:tcW w:w="540" w:type="dxa"/>
          </w:tcPr>
          <w:p w14:paraId="3BAD0362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77679FB0" w14:textId="4A3F5167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5D662204" w14:textId="7A22A9D1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3233CFB1" w14:textId="1ED9A91E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08B383C9" w14:textId="1F39B6D9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F4F45" w:rsidRPr="003F0138" w14:paraId="1ED7A10D" w14:textId="77777777" w:rsidTr="00EF4F45">
        <w:tc>
          <w:tcPr>
            <w:tcW w:w="540" w:type="dxa"/>
          </w:tcPr>
          <w:p w14:paraId="0DEB540F" w14:textId="77777777" w:rsidR="00557509" w:rsidRPr="003F0138" w:rsidRDefault="00557509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18048B4F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</w:tcPr>
          <w:p w14:paraId="01611099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5962588A" w14:textId="77777777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-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результаты наблюдений и опытов </w:t>
            </w:r>
          </w:p>
          <w:p w14:paraId="33E80634" w14:textId="77777777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-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 </w:t>
            </w:r>
          </w:p>
          <w:p w14:paraId="27DA6CB4" w14:textId="01890232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-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 выполнении учебных задач справочные материалы; делать выводы по результатам исследования </w:t>
            </w:r>
          </w:p>
          <w:p w14:paraId="058327F9" w14:textId="13A140B2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-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 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 </w:t>
            </w:r>
          </w:p>
          <w:p w14:paraId="61152B45" w14:textId="77777777" w:rsidR="00EF4F45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-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используя физические законы (закон сохранения энергии, закон Гука, закон Паскаля, закон Архимеда) </w:t>
            </w:r>
          </w:p>
          <w:p w14:paraId="03C66838" w14:textId="15A11E54" w:rsidR="00557509" w:rsidRPr="00EF4F45" w:rsidRDefault="005B0541" w:rsidP="00EF4F45">
            <w:pPr>
              <w:pStyle w:val="a3"/>
              <w:numPr>
                <w:ilvl w:val="0"/>
                <w:numId w:val="11"/>
              </w:numPr>
              <w:spacing w:after="150" w:line="240" w:lineRule="auto"/>
              <w:ind w:left="-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Анализировать отдельные этапы проведения исследований и интерпретировать результаты наблюдений и опытов;</w:t>
            </w:r>
          </w:p>
        </w:tc>
        <w:tc>
          <w:tcPr>
            <w:tcW w:w="4534" w:type="dxa"/>
          </w:tcPr>
          <w:p w14:paraId="6D98ED61" w14:textId="77777777" w:rsidR="00557509" w:rsidRPr="003F0138" w:rsidRDefault="00557509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76C0" w:rsidRPr="003F0138" w14:paraId="38D24954" w14:textId="77777777" w:rsidTr="003F0138">
        <w:tc>
          <w:tcPr>
            <w:tcW w:w="14560" w:type="dxa"/>
            <w:gridSpan w:val="5"/>
          </w:tcPr>
          <w:p w14:paraId="6D4630FD" w14:textId="56C02C71" w:rsidR="00C476C0" w:rsidRPr="003F0138" w:rsidRDefault="00C476C0" w:rsidP="00337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химии заданий:</w:t>
            </w:r>
          </w:p>
        </w:tc>
      </w:tr>
      <w:tr w:rsidR="00EF4F45" w:rsidRPr="003F0138" w14:paraId="2B82E589" w14:textId="77777777" w:rsidTr="00EF4F45">
        <w:tc>
          <w:tcPr>
            <w:tcW w:w="540" w:type="dxa"/>
          </w:tcPr>
          <w:p w14:paraId="7653F93F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0E8DEF02" w14:textId="338BC934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7616E2C9" w14:textId="14B2A22A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670728A9" w14:textId="2403E9AB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18AFCE1D" w14:textId="452818BE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967A7" w:rsidRPr="003F0138" w14:paraId="2BA1918A" w14:textId="77777777" w:rsidTr="00EF4F45">
        <w:tc>
          <w:tcPr>
            <w:tcW w:w="540" w:type="dxa"/>
          </w:tcPr>
          <w:p w14:paraId="57AC78AF" w14:textId="77777777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0E9EA918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</w:tcPr>
          <w:p w14:paraId="77C9B730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1085927E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</w:tcPr>
          <w:p w14:paraId="2C5782DB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понятия. Тела и вещества. Чистые вещества и смеси.</w:t>
            </w:r>
          </w:p>
          <w:p w14:paraId="135CD648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свойства твердых, жидких, газообразных веществ, выделяя их существенные признаки; </w:t>
            </w:r>
          </w:p>
          <w:p w14:paraId="2E8C8BAB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соединения изученных классов неорганических веществ; </w:t>
            </w:r>
          </w:p>
          <w:p w14:paraId="0AC59BF0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формулы неорганических соединений изученных классов; </w:t>
            </w:r>
          </w:p>
          <w:p w14:paraId="09BD27ED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объективно оценивать информацию о веществах и химических процессах;</w:t>
            </w:r>
          </w:p>
          <w:p w14:paraId="00D2290E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осознавать значение теоретических знаний по химии для практической деятельности человека</w:t>
            </w:r>
          </w:p>
          <w:p w14:paraId="29643437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явления. Химическая реакция. Признаки химических реакций </w:t>
            </w:r>
          </w:p>
          <w:p w14:paraId="31F6334B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      </w:r>
          </w:p>
          <w:p w14:paraId="3781F11E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составлять схемы строения атомов первых 20 элементов Периодической системы Д.И. Менделеева; составлять формулы бинарных соединений</w:t>
            </w:r>
          </w:p>
          <w:p w14:paraId="566C7D11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соединении. </w:t>
            </w:r>
          </w:p>
          <w:p w14:paraId="61820AF5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Молярный объем газов</w:t>
            </w:r>
          </w:p>
          <w:p w14:paraId="41907504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реакция. Химические уравнения. Закон сохранения массы веществ. Типы химических реакций (соединения, разложения, замещения, обмена). </w:t>
            </w:r>
          </w:p>
          <w:p w14:paraId="6F51AE88" w14:textId="62E9E203" w:rsidR="00C476C0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тип химических реакций;</w:t>
            </w:r>
          </w:p>
        </w:tc>
      </w:tr>
      <w:tr w:rsidR="00C476C0" w:rsidRPr="003F0138" w14:paraId="73A9F02F" w14:textId="77777777" w:rsidTr="003F0138">
        <w:tc>
          <w:tcPr>
            <w:tcW w:w="14560" w:type="dxa"/>
            <w:gridSpan w:val="5"/>
          </w:tcPr>
          <w:p w14:paraId="16C73787" w14:textId="270FEB92" w:rsidR="00C476C0" w:rsidRPr="003F0138" w:rsidRDefault="00C476C0" w:rsidP="00337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содержание уроков АНГЛ. ЯЗЫКА заданий</w:t>
            </w:r>
          </w:p>
        </w:tc>
      </w:tr>
      <w:tr w:rsidR="00EF4F45" w:rsidRPr="003F0138" w14:paraId="26C2B7E4" w14:textId="77777777" w:rsidTr="00EF4F45">
        <w:tc>
          <w:tcPr>
            <w:tcW w:w="540" w:type="dxa"/>
          </w:tcPr>
          <w:p w14:paraId="3BF9B874" w14:textId="77777777" w:rsidR="00EF4F45" w:rsidRPr="003F0138" w:rsidRDefault="00EF4F45" w:rsidP="00EF4F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76260943" w14:textId="190A5C96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4-5 классы </w:t>
            </w:r>
          </w:p>
        </w:tc>
        <w:tc>
          <w:tcPr>
            <w:tcW w:w="2937" w:type="dxa"/>
          </w:tcPr>
          <w:p w14:paraId="2C3E485A" w14:textId="3D8EB2FF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3042" w:type="dxa"/>
          </w:tcPr>
          <w:p w14:paraId="6C6A65A8" w14:textId="2675A593" w:rsidR="00EF4F45" w:rsidRPr="003F0138" w:rsidRDefault="00EF4F45" w:rsidP="00EF4F4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4534" w:type="dxa"/>
          </w:tcPr>
          <w:p w14:paraId="48CACA61" w14:textId="0A5DB014" w:rsidR="00EF4F45" w:rsidRPr="003F0138" w:rsidRDefault="00EF4F45" w:rsidP="00EF4F4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967A7" w:rsidRPr="003F0138" w14:paraId="7E237448" w14:textId="77777777" w:rsidTr="00EF4F45">
        <w:tc>
          <w:tcPr>
            <w:tcW w:w="540" w:type="dxa"/>
          </w:tcPr>
          <w:p w14:paraId="24178B5A" w14:textId="77777777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3649C161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</w:tcPr>
          <w:p w14:paraId="468C7D3B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53C14B27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 с пониманием запрашиваемой информации в прослушанном тексте.</w:t>
            </w:r>
          </w:p>
          <w:p w14:paraId="49F4485C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Осмысленное чтение текста вслух </w:t>
            </w:r>
          </w:p>
          <w:p w14:paraId="13D210F9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Чтение с пониманием основного содержания прочитанного текста.</w:t>
            </w:r>
          </w:p>
          <w:p w14:paraId="4F20CD0E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Говорение: монологическое высказывание на основе плана и визуальной информации.</w:t>
            </w:r>
          </w:p>
          <w:p w14:paraId="6588B754" w14:textId="77777777" w:rsidR="00EF4F45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формы. </w:t>
            </w:r>
          </w:p>
          <w:p w14:paraId="16AD15DB" w14:textId="723139F1" w:rsidR="00C476C0" w:rsidRPr="00EF4F45" w:rsidRDefault="005B0541" w:rsidP="00EF4F45">
            <w:pPr>
              <w:pStyle w:val="a3"/>
              <w:numPr>
                <w:ilvl w:val="0"/>
                <w:numId w:val="12"/>
              </w:numPr>
              <w:spacing w:after="150" w:line="240" w:lineRule="auto"/>
              <w:ind w:left="0"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F45">
              <w:rPr>
                <w:rFonts w:ascii="Times New Roman" w:hAnsi="Times New Roman" w:cs="Times New Roman"/>
                <w:sz w:val="24"/>
                <w:szCs w:val="24"/>
              </w:rPr>
              <w:t>лексические единицы.</w:t>
            </w:r>
          </w:p>
        </w:tc>
        <w:tc>
          <w:tcPr>
            <w:tcW w:w="4534" w:type="dxa"/>
          </w:tcPr>
          <w:p w14:paraId="092C28BC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67A7" w:rsidRPr="003F0138" w14:paraId="44A41B9E" w14:textId="77777777" w:rsidTr="00EF4F45">
        <w:tc>
          <w:tcPr>
            <w:tcW w:w="540" w:type="dxa"/>
          </w:tcPr>
          <w:p w14:paraId="3130F301" w14:textId="77777777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3DE74927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</w:tcPr>
          <w:p w14:paraId="6CEE2433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06EF99DD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</w:tcPr>
          <w:p w14:paraId="30EE64F7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7509" w:rsidRPr="003F0138" w14:paraId="023C9240" w14:textId="77777777" w:rsidTr="003F0138">
        <w:tc>
          <w:tcPr>
            <w:tcW w:w="14560" w:type="dxa"/>
            <w:gridSpan w:val="5"/>
          </w:tcPr>
          <w:p w14:paraId="63F67D94" w14:textId="53EFD4A4" w:rsidR="00557509" w:rsidRPr="003F0138" w:rsidRDefault="00557509" w:rsidP="00BE6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BE6BCB" w:rsidRPr="003F0138" w14:paraId="1CAA34BE" w14:textId="77777777" w:rsidTr="00EF4F45">
        <w:tc>
          <w:tcPr>
            <w:tcW w:w="540" w:type="dxa"/>
          </w:tcPr>
          <w:p w14:paraId="7E4F822E" w14:textId="77777777" w:rsidR="00BE6BCB" w:rsidRPr="003F0138" w:rsidRDefault="00BE6BCB" w:rsidP="00BE6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4B420C8E" w14:textId="75D129BC" w:rsidR="00BE6BCB" w:rsidRPr="003F0138" w:rsidRDefault="00BE6BCB" w:rsidP="00BE6BC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37" w:type="dxa"/>
          </w:tcPr>
          <w:p w14:paraId="3FE88884" w14:textId="743B0D9A" w:rsidR="00BE6BCB" w:rsidRPr="003F0138" w:rsidRDefault="00BE6BCB" w:rsidP="00BE6BC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042" w:type="dxa"/>
          </w:tcPr>
          <w:p w14:paraId="56C9FD21" w14:textId="1885B3F9" w:rsidR="00BE6BCB" w:rsidRPr="003F0138" w:rsidRDefault="00BE6BCB" w:rsidP="00BE6BC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534" w:type="dxa"/>
          </w:tcPr>
          <w:p w14:paraId="1E00B847" w14:textId="5C562801" w:rsidR="00BE6BCB" w:rsidRPr="003F0138" w:rsidRDefault="00BE6BCB" w:rsidP="00BE6BC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1967A7" w:rsidRPr="003F0138" w14:paraId="57AB0ADA" w14:textId="77777777" w:rsidTr="00EF4F45">
        <w:tc>
          <w:tcPr>
            <w:tcW w:w="540" w:type="dxa"/>
          </w:tcPr>
          <w:p w14:paraId="68C361E9" w14:textId="1D7A13D0" w:rsidR="00C476C0" w:rsidRPr="003F0138" w:rsidRDefault="00BE6BC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</w:tcPr>
          <w:p w14:paraId="2A901E7C" w14:textId="1C6ADD2A" w:rsidR="00C476C0" w:rsidRPr="003F0138" w:rsidRDefault="005B0541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Ведение раздела по вопросам подготовки к ВПР на официальном сайте</w:t>
            </w:r>
            <w:r w:rsidR="00BE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ОО и своевременное обновление программно-методических и информационных материалов раздела по подготовке учащихся на уровнях начального общего и основного общего образования к Всероссийским проверочным работам. 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2937" w:type="dxa"/>
          </w:tcPr>
          <w:p w14:paraId="75EE48AB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5166CF37" w14:textId="348B28ED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4534" w:type="dxa"/>
          </w:tcPr>
          <w:p w14:paraId="70285E00" w14:textId="1E257159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родительских собраний</w:t>
            </w:r>
          </w:p>
        </w:tc>
      </w:tr>
      <w:tr w:rsidR="001967A7" w:rsidRPr="003F0138" w14:paraId="27CE90C3" w14:textId="77777777" w:rsidTr="00EF4F45">
        <w:tc>
          <w:tcPr>
            <w:tcW w:w="540" w:type="dxa"/>
          </w:tcPr>
          <w:p w14:paraId="57CC39EA" w14:textId="6F56DA0B" w:rsidR="00C476C0" w:rsidRPr="003F0138" w:rsidRDefault="00BE6BC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</w:tcPr>
          <w:p w14:paraId="50D6B55A" w14:textId="0F1ACC0C" w:rsidR="00C476C0" w:rsidRPr="003F0138" w:rsidRDefault="005B0541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подготовки и проведения ВПР на сайте школы. Организация работы «горячей линии» по вопросам подготовки и проведения ВПР</w:t>
            </w:r>
          </w:p>
        </w:tc>
        <w:tc>
          <w:tcPr>
            <w:tcW w:w="2937" w:type="dxa"/>
          </w:tcPr>
          <w:p w14:paraId="57F81463" w14:textId="1798E4B6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042" w:type="dxa"/>
          </w:tcPr>
          <w:p w14:paraId="6332F9DF" w14:textId="6CCEEB6B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534" w:type="dxa"/>
          </w:tcPr>
          <w:p w14:paraId="35A8CD09" w14:textId="0EFC6033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сайте школы</w:t>
            </w:r>
          </w:p>
        </w:tc>
      </w:tr>
      <w:tr w:rsidR="001967A7" w:rsidRPr="003F0138" w14:paraId="38CE9E9B" w14:textId="77777777" w:rsidTr="00EF4F45">
        <w:tc>
          <w:tcPr>
            <w:tcW w:w="540" w:type="dxa"/>
          </w:tcPr>
          <w:p w14:paraId="3A944F0C" w14:textId="030335FC" w:rsidR="00C476C0" w:rsidRPr="003F0138" w:rsidRDefault="00BE6BC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</w:tcPr>
          <w:p w14:paraId="66A960C4" w14:textId="2978D31A" w:rsidR="00C476C0" w:rsidRPr="003F0138" w:rsidRDefault="005B0541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4-8 классах по вопросам подготовки и участия в ВПР Информирование родителей о возможностях самостоятельной подготовки к ВПР с использованием электронных образовательных ресурсов</w:t>
            </w:r>
          </w:p>
        </w:tc>
        <w:tc>
          <w:tcPr>
            <w:tcW w:w="2937" w:type="dxa"/>
          </w:tcPr>
          <w:p w14:paraId="0AF21E24" w14:textId="132F2F19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апрель</w:t>
            </w:r>
          </w:p>
        </w:tc>
        <w:tc>
          <w:tcPr>
            <w:tcW w:w="3042" w:type="dxa"/>
          </w:tcPr>
          <w:p w14:paraId="057B03E1" w14:textId="75024F7D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534" w:type="dxa"/>
          </w:tcPr>
          <w:p w14:paraId="5B507613" w14:textId="0B117C66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1967A7" w:rsidRPr="003F0138" w14:paraId="1A4E6761" w14:textId="77777777" w:rsidTr="00EF4F45">
        <w:tc>
          <w:tcPr>
            <w:tcW w:w="540" w:type="dxa"/>
          </w:tcPr>
          <w:p w14:paraId="69A762C5" w14:textId="38DE09F4" w:rsidR="00C476C0" w:rsidRPr="003F0138" w:rsidRDefault="00BE6BC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</w:tcPr>
          <w:p w14:paraId="5584FDD3" w14:textId="27827DB2" w:rsidR="00C476C0" w:rsidRPr="003F0138" w:rsidRDefault="005B0541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 Плановая системная, в т. ч. индивидуальная, информационно разъяснительная работа с родителями (законными представителями) обучающихся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2937" w:type="dxa"/>
          </w:tcPr>
          <w:p w14:paraId="6A0A74D2" w14:textId="0FEF9A1D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42" w:type="dxa"/>
          </w:tcPr>
          <w:p w14:paraId="2E308F15" w14:textId="2DADE6AA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4534" w:type="dxa"/>
          </w:tcPr>
          <w:p w14:paraId="17EDD699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67A7" w:rsidRPr="003F0138" w14:paraId="1F80D1DC" w14:textId="77777777" w:rsidTr="00EF4F45">
        <w:tc>
          <w:tcPr>
            <w:tcW w:w="540" w:type="dxa"/>
          </w:tcPr>
          <w:p w14:paraId="4CE0A5C4" w14:textId="02913E12" w:rsidR="00C476C0" w:rsidRPr="003F0138" w:rsidRDefault="00BE6BCB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07" w:type="dxa"/>
          </w:tcPr>
          <w:p w14:paraId="61442C83" w14:textId="51FD9F71" w:rsidR="00C476C0" w:rsidRPr="003F0138" w:rsidRDefault="005B0541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подготовки и проведения ВПР для учителей и родителей в ОО</w:t>
            </w:r>
          </w:p>
        </w:tc>
        <w:tc>
          <w:tcPr>
            <w:tcW w:w="2937" w:type="dxa"/>
          </w:tcPr>
          <w:p w14:paraId="0F6C9567" w14:textId="2C955119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042" w:type="dxa"/>
          </w:tcPr>
          <w:p w14:paraId="53AC54E7" w14:textId="120F261A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534" w:type="dxa"/>
          </w:tcPr>
          <w:p w14:paraId="1541FC82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67A7" w:rsidRPr="003F0138" w14:paraId="56A7738D" w14:textId="77777777" w:rsidTr="00EF4F45">
        <w:tc>
          <w:tcPr>
            <w:tcW w:w="540" w:type="dxa"/>
          </w:tcPr>
          <w:p w14:paraId="2BFF951A" w14:textId="77777777" w:rsidR="00C476C0" w:rsidRPr="003F0138" w:rsidRDefault="00C476C0" w:rsidP="00AC26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</w:tcPr>
          <w:p w14:paraId="0707D86C" w14:textId="28460FDF" w:rsidR="00C476C0" w:rsidRPr="003F0138" w:rsidRDefault="005B0541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0138">
              <w:rPr>
                <w:rFonts w:ascii="Times New Roman" w:hAnsi="Times New Roman" w:cs="Times New Roman"/>
                <w:sz w:val="24"/>
                <w:szCs w:val="24"/>
              </w:rPr>
              <w:t>Доведение до обучающихся и их родителей результатов ВПР</w:t>
            </w:r>
          </w:p>
        </w:tc>
        <w:tc>
          <w:tcPr>
            <w:tcW w:w="2937" w:type="dxa"/>
          </w:tcPr>
          <w:p w14:paraId="53064FC5" w14:textId="12C57E94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42" w:type="dxa"/>
          </w:tcPr>
          <w:p w14:paraId="342F1CAC" w14:textId="001B2B03" w:rsidR="00C476C0" w:rsidRPr="00BE6BCB" w:rsidRDefault="00BE6BCB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4534" w:type="dxa"/>
          </w:tcPr>
          <w:p w14:paraId="0E6BBFBD" w14:textId="77777777" w:rsidR="00C476C0" w:rsidRPr="003F0138" w:rsidRDefault="00C476C0" w:rsidP="006E5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E9" w:rsidRPr="003F0138" w14:paraId="54B3A01E" w14:textId="77777777" w:rsidTr="007160B1">
        <w:tc>
          <w:tcPr>
            <w:tcW w:w="14560" w:type="dxa"/>
            <w:gridSpan w:val="5"/>
          </w:tcPr>
          <w:p w14:paraId="67AC367F" w14:textId="3B976CE6" w:rsidR="00337AE9" w:rsidRPr="003F0138" w:rsidRDefault="00337AE9" w:rsidP="00337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8E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</w:p>
        </w:tc>
      </w:tr>
      <w:tr w:rsidR="00337AE9" w:rsidRPr="003F0138" w14:paraId="10C491CF" w14:textId="77777777" w:rsidTr="00822AB5">
        <w:tc>
          <w:tcPr>
            <w:tcW w:w="540" w:type="dxa"/>
          </w:tcPr>
          <w:p w14:paraId="3FFDA9EC" w14:textId="3F720384" w:rsidR="00337AE9" w:rsidRPr="003F0138" w:rsidRDefault="00337AE9" w:rsidP="00337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</w:tcPr>
          <w:p w14:paraId="016C9AEE" w14:textId="198E40AD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</w:rPr>
              <w:t>Проведение мониторинговых исследований условий функционирования МБОУ «</w:t>
            </w:r>
            <w:proofErr w:type="spellStart"/>
            <w:r w:rsidRPr="00337AE9">
              <w:rPr>
                <w:rFonts w:ascii="Times New Roman" w:hAnsi="Times New Roman" w:cs="Times New Roman"/>
                <w:sz w:val="24"/>
              </w:rPr>
              <w:t>Платинская</w:t>
            </w:r>
            <w:proofErr w:type="spellEnd"/>
            <w:r w:rsidRPr="00337AE9">
              <w:rPr>
                <w:rFonts w:ascii="Times New Roman" w:hAnsi="Times New Roman" w:cs="Times New Roman"/>
                <w:sz w:val="24"/>
              </w:rPr>
              <w:t xml:space="preserve"> ООШ» и  комплексная оценка условий деятельности, управленческого и педагогического потенциала.</w:t>
            </w:r>
          </w:p>
        </w:tc>
        <w:tc>
          <w:tcPr>
            <w:tcW w:w="2937" w:type="dxa"/>
            <w:vAlign w:val="center"/>
          </w:tcPr>
          <w:p w14:paraId="3E8047EB" w14:textId="756E7F3C" w:rsidR="00337AE9" w:rsidRDefault="00337AE9" w:rsidP="00337A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13"/>
                <w:sz w:val="24"/>
                <w:szCs w:val="24"/>
              </w:rPr>
              <w:t>Май 2023</w:t>
            </w:r>
          </w:p>
        </w:tc>
        <w:tc>
          <w:tcPr>
            <w:tcW w:w="3042" w:type="dxa"/>
            <w:vAlign w:val="center"/>
          </w:tcPr>
          <w:p w14:paraId="5A53E9B2" w14:textId="0DA8B599" w:rsidR="00337AE9" w:rsidRDefault="00337AE9" w:rsidP="00337A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Директор</w:t>
            </w:r>
          </w:p>
        </w:tc>
        <w:tc>
          <w:tcPr>
            <w:tcW w:w="4534" w:type="dxa"/>
            <w:vAlign w:val="center"/>
          </w:tcPr>
          <w:p w14:paraId="60394979" w14:textId="1C4B6BA7" w:rsidR="00337AE9" w:rsidRPr="003F0138" w:rsidRDefault="00337AE9" w:rsidP="00337AE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13"/>
                <w:sz w:val="24"/>
                <w:szCs w:val="24"/>
              </w:rPr>
              <w:t>Результаты исследований</w:t>
            </w:r>
          </w:p>
        </w:tc>
      </w:tr>
      <w:tr w:rsidR="00337AE9" w:rsidRPr="003F0138" w14:paraId="4552A5DD" w14:textId="77777777" w:rsidTr="00822AB5">
        <w:tc>
          <w:tcPr>
            <w:tcW w:w="540" w:type="dxa"/>
          </w:tcPr>
          <w:p w14:paraId="4CFF2ACC" w14:textId="13FDBB6B" w:rsidR="00337AE9" w:rsidRPr="00DE251F" w:rsidRDefault="00337AE9" w:rsidP="00337AE9">
            <w:pPr>
              <w:spacing w:after="150" w:line="240" w:lineRule="auto"/>
              <w:jc w:val="center"/>
            </w:pPr>
            <w:r>
              <w:t>2</w:t>
            </w:r>
          </w:p>
        </w:tc>
        <w:tc>
          <w:tcPr>
            <w:tcW w:w="3507" w:type="dxa"/>
          </w:tcPr>
          <w:p w14:paraId="7419B404" w14:textId="146DA612" w:rsidR="00337AE9" w:rsidRDefault="00337AE9" w:rsidP="00337AE9">
            <w:pPr>
              <w:spacing w:after="150" w:line="240" w:lineRule="auto"/>
              <w:rPr>
                <w:rStyle w:val="a6"/>
                <w:rFonts w:eastAsiaTheme="minorHAnsi"/>
              </w:rPr>
            </w:pPr>
            <w:r w:rsidRPr="00D158E1">
              <w:rPr>
                <w:rStyle w:val="FontStyle13"/>
                <w:sz w:val="24"/>
                <w:szCs w:val="24"/>
              </w:rPr>
              <w:t>Включить в оценку эффективности работы педагогов критерий по работе с детьми из социально неблагополучных семей.</w:t>
            </w:r>
          </w:p>
        </w:tc>
        <w:tc>
          <w:tcPr>
            <w:tcW w:w="2937" w:type="dxa"/>
            <w:vAlign w:val="center"/>
          </w:tcPr>
          <w:p w14:paraId="191BEA7A" w14:textId="246E7498" w:rsidR="00337AE9" w:rsidRDefault="00337AE9" w:rsidP="00337AE9">
            <w:pPr>
              <w:spacing w:after="150" w:line="240" w:lineRule="auto"/>
            </w:pPr>
            <w:r>
              <w:rPr>
                <w:rStyle w:val="FontStyle13"/>
                <w:sz w:val="24"/>
                <w:szCs w:val="24"/>
              </w:rPr>
              <w:t>203</w:t>
            </w:r>
          </w:p>
        </w:tc>
        <w:tc>
          <w:tcPr>
            <w:tcW w:w="3042" w:type="dxa"/>
            <w:vAlign w:val="center"/>
          </w:tcPr>
          <w:p w14:paraId="5EFF08E2" w14:textId="13FF7611" w:rsidR="00337AE9" w:rsidRDefault="00337AE9" w:rsidP="00337AE9">
            <w:pPr>
              <w:spacing w:after="150" w:line="240" w:lineRule="auto"/>
              <w:rPr>
                <w:rStyle w:val="a6"/>
                <w:rFonts w:eastAsiaTheme="minorHAnsi"/>
              </w:rPr>
            </w:pPr>
            <w:r>
              <w:rPr>
                <w:rStyle w:val="FontStyle13"/>
                <w:sz w:val="24"/>
                <w:szCs w:val="24"/>
              </w:rPr>
              <w:t>Директор</w:t>
            </w:r>
          </w:p>
        </w:tc>
        <w:tc>
          <w:tcPr>
            <w:tcW w:w="4534" w:type="dxa"/>
          </w:tcPr>
          <w:p w14:paraId="4A612C43" w14:textId="77777777" w:rsidR="00337AE9" w:rsidRPr="00D158E1" w:rsidRDefault="00337AE9" w:rsidP="00337AE9">
            <w:pPr>
              <w:pStyle w:val="a5"/>
              <w:rPr>
                <w:noProof/>
              </w:rPr>
            </w:pPr>
            <w:r>
              <w:rPr>
                <w:noProof/>
              </w:rPr>
              <w:t>П</w:t>
            </w:r>
            <w:r w:rsidRPr="00D158E1">
              <w:rPr>
                <w:noProof/>
              </w:rPr>
              <w:t>оддержк</w:t>
            </w:r>
            <w:r>
              <w:rPr>
                <w:noProof/>
              </w:rPr>
              <w:t>а</w:t>
            </w:r>
            <w:r w:rsidRPr="00D158E1">
              <w:rPr>
                <w:noProof/>
              </w:rPr>
              <w:t xml:space="preserve"> педагогов, работающих с детьми из социально неблагополучных семей.</w:t>
            </w:r>
          </w:p>
          <w:p w14:paraId="7904B9A3" w14:textId="77777777" w:rsidR="00337AE9" w:rsidRPr="003F0138" w:rsidRDefault="00337AE9" w:rsidP="00337AE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E9" w:rsidRPr="003F0138" w14:paraId="5CC5C80B" w14:textId="77777777" w:rsidTr="00822AB5">
        <w:tc>
          <w:tcPr>
            <w:tcW w:w="540" w:type="dxa"/>
          </w:tcPr>
          <w:p w14:paraId="5751447B" w14:textId="080BB0E5" w:rsidR="00337AE9" w:rsidRPr="00D158E1" w:rsidRDefault="00337AE9" w:rsidP="00337AE9">
            <w:pPr>
              <w:spacing w:after="150" w:line="240" w:lineRule="auto"/>
              <w:jc w:val="center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3</w:t>
            </w:r>
          </w:p>
        </w:tc>
        <w:tc>
          <w:tcPr>
            <w:tcW w:w="3507" w:type="dxa"/>
          </w:tcPr>
          <w:p w14:paraId="63BD036A" w14:textId="0CEBE820" w:rsidR="00337AE9" w:rsidRPr="00D158E1" w:rsidRDefault="00337AE9" w:rsidP="00337AE9">
            <w:pPr>
              <w:spacing w:after="150" w:line="240" w:lineRule="auto"/>
              <w:rPr>
                <w:rStyle w:val="a6"/>
                <w:rFonts w:eastAsiaTheme="minorHAnsi"/>
              </w:rPr>
            </w:pPr>
            <w:r>
              <w:rPr>
                <w:rStyle w:val="FontStyle13"/>
                <w:sz w:val="24"/>
                <w:szCs w:val="24"/>
              </w:rPr>
              <w:t>В</w:t>
            </w:r>
            <w:r w:rsidRPr="00E3200E">
              <w:rPr>
                <w:rStyle w:val="FontStyle13"/>
                <w:sz w:val="24"/>
                <w:szCs w:val="24"/>
              </w:rPr>
              <w:t>ключ</w:t>
            </w:r>
            <w:r>
              <w:rPr>
                <w:rStyle w:val="FontStyle13"/>
                <w:sz w:val="24"/>
                <w:szCs w:val="24"/>
              </w:rPr>
              <w:t>ить</w:t>
            </w:r>
            <w:r w:rsidRPr="00E3200E">
              <w:rPr>
                <w:rStyle w:val="FontStyle13"/>
                <w:sz w:val="24"/>
                <w:szCs w:val="24"/>
              </w:rPr>
              <w:t xml:space="preserve"> в показатели стимулирующих выплат педагогам показателей, характеризующих активность педагогов в индивидуальной работе с отстающими обучающимися, с семьями обучающихся, приобретение профессиональных компетенций, повышающих качество преподавания, показатели индивидуального прогресса обучающихся</w:t>
            </w:r>
          </w:p>
        </w:tc>
        <w:tc>
          <w:tcPr>
            <w:tcW w:w="2937" w:type="dxa"/>
            <w:vAlign w:val="center"/>
          </w:tcPr>
          <w:p w14:paraId="6538E674" w14:textId="3C3F7379" w:rsidR="00337AE9" w:rsidRDefault="00337AE9" w:rsidP="00337AE9">
            <w:pPr>
              <w:spacing w:after="150" w:line="240" w:lineRule="auto"/>
              <w:rPr>
                <w:rStyle w:val="a6"/>
                <w:rFonts w:eastAsiaTheme="minorHAnsi"/>
              </w:rPr>
            </w:pPr>
            <w:r w:rsidRPr="00107C21">
              <w:rPr>
                <w:rStyle w:val="FontStyle13"/>
                <w:sz w:val="24"/>
                <w:szCs w:val="24"/>
              </w:rPr>
              <w:t>20</w:t>
            </w:r>
            <w:r>
              <w:rPr>
                <w:rStyle w:val="FontStyle13"/>
                <w:sz w:val="24"/>
                <w:szCs w:val="24"/>
              </w:rPr>
              <w:t>23</w:t>
            </w:r>
          </w:p>
        </w:tc>
        <w:tc>
          <w:tcPr>
            <w:tcW w:w="3042" w:type="dxa"/>
            <w:vAlign w:val="center"/>
          </w:tcPr>
          <w:p w14:paraId="52EDCE06" w14:textId="71035F66" w:rsidR="00337AE9" w:rsidRDefault="00337AE9" w:rsidP="00337AE9">
            <w:pPr>
              <w:pStyle w:val="a3"/>
              <w:rPr>
                <w:noProof/>
              </w:rPr>
            </w:pPr>
            <w:r>
              <w:rPr>
                <w:rStyle w:val="FontStyle13"/>
                <w:sz w:val="24"/>
                <w:szCs w:val="24"/>
              </w:rPr>
              <w:t xml:space="preserve">директор </w:t>
            </w:r>
          </w:p>
        </w:tc>
        <w:tc>
          <w:tcPr>
            <w:tcW w:w="4534" w:type="dxa"/>
          </w:tcPr>
          <w:p w14:paraId="0805ACE0" w14:textId="296FC1FE" w:rsidR="00337AE9" w:rsidRPr="00337AE9" w:rsidRDefault="00337AE9" w:rsidP="00337AE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AE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Поддержка педагогов, работающих с </w:t>
            </w:r>
            <w:proofErr w:type="spellStart"/>
            <w:r w:rsidRPr="00337AE9">
              <w:rPr>
                <w:rStyle w:val="FontStyle13"/>
                <w:sz w:val="24"/>
                <w:szCs w:val="24"/>
              </w:rPr>
              <w:t>с</w:t>
            </w:r>
            <w:proofErr w:type="spellEnd"/>
            <w:r w:rsidRPr="00337AE9">
              <w:rPr>
                <w:rStyle w:val="FontStyle13"/>
                <w:sz w:val="24"/>
                <w:szCs w:val="24"/>
              </w:rPr>
              <w:t xml:space="preserve"> отстающими обучающимися</w:t>
            </w:r>
          </w:p>
        </w:tc>
      </w:tr>
      <w:tr w:rsidR="00337AE9" w:rsidRPr="003F0138" w14:paraId="12E65F3D" w14:textId="77777777" w:rsidTr="007E52AF">
        <w:tc>
          <w:tcPr>
            <w:tcW w:w="14560" w:type="dxa"/>
            <w:gridSpan w:val="5"/>
          </w:tcPr>
          <w:p w14:paraId="237D244D" w14:textId="7F081F85" w:rsidR="00337AE9" w:rsidRPr="00337AE9" w:rsidRDefault="00337AE9" w:rsidP="00337AE9">
            <w:pPr>
              <w:spacing w:after="15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158E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Материально – т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ехническое обеспечение</w:t>
            </w:r>
          </w:p>
        </w:tc>
      </w:tr>
      <w:tr w:rsidR="00337AE9" w:rsidRPr="003F0138" w14:paraId="20EF645A" w14:textId="77777777" w:rsidTr="00822AB5">
        <w:tc>
          <w:tcPr>
            <w:tcW w:w="540" w:type="dxa"/>
          </w:tcPr>
          <w:p w14:paraId="122788E6" w14:textId="75AE3BB5" w:rsidR="00337AE9" w:rsidRDefault="00337AE9" w:rsidP="00337AE9">
            <w:pPr>
              <w:spacing w:after="150" w:line="240" w:lineRule="auto"/>
              <w:jc w:val="center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1</w:t>
            </w:r>
          </w:p>
        </w:tc>
        <w:tc>
          <w:tcPr>
            <w:tcW w:w="3507" w:type="dxa"/>
          </w:tcPr>
          <w:p w14:paraId="11BBA2B2" w14:textId="457A5218" w:rsidR="00337AE9" w:rsidRPr="00337AE9" w:rsidRDefault="00337AE9" w:rsidP="00337AE9">
            <w:pPr>
              <w:spacing w:after="150" w:line="240" w:lineRule="auto"/>
              <w:rPr>
                <w:rStyle w:val="FontStyle13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 закупки оборудования для обеспечения материально-технических условий, необходимых для полной реализации образовательных программ, используя субвенцию на реализацию образовательных программ</w:t>
            </w:r>
          </w:p>
        </w:tc>
        <w:tc>
          <w:tcPr>
            <w:tcW w:w="2937" w:type="dxa"/>
            <w:vAlign w:val="center"/>
          </w:tcPr>
          <w:p w14:paraId="665D308C" w14:textId="00AC445B" w:rsidR="00337AE9" w:rsidRPr="00337AE9" w:rsidRDefault="00337AE9" w:rsidP="00337AE9">
            <w:pPr>
              <w:spacing w:after="150" w:line="240" w:lineRule="auto"/>
              <w:rPr>
                <w:rStyle w:val="FontStyle13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vAlign w:val="center"/>
          </w:tcPr>
          <w:p w14:paraId="201C594E" w14:textId="6BC6FE2B" w:rsidR="00337AE9" w:rsidRPr="00337AE9" w:rsidRDefault="00337AE9" w:rsidP="00337AE9">
            <w:pPr>
              <w:pStyle w:val="a3"/>
              <w:rPr>
                <w:rStyle w:val="FontStyle13"/>
                <w:sz w:val="24"/>
                <w:szCs w:val="24"/>
              </w:rPr>
            </w:pPr>
            <w:r w:rsidRPr="00337AE9">
              <w:rPr>
                <w:rStyle w:val="FontStyle13"/>
                <w:sz w:val="24"/>
                <w:szCs w:val="24"/>
              </w:rPr>
              <w:t>Администрация</w:t>
            </w:r>
          </w:p>
        </w:tc>
        <w:tc>
          <w:tcPr>
            <w:tcW w:w="4534" w:type="dxa"/>
          </w:tcPr>
          <w:p w14:paraId="7A9AD522" w14:textId="4C11B0C8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7AE9">
              <w:rPr>
                <w:rStyle w:val="FontStyle13"/>
                <w:sz w:val="24"/>
                <w:szCs w:val="24"/>
              </w:rPr>
              <w:t>Оснащенность образовательных программ в соответствии с требованиями федеральных образовательных стандартов</w:t>
            </w:r>
          </w:p>
        </w:tc>
      </w:tr>
      <w:tr w:rsidR="00337AE9" w:rsidRPr="003F0138" w14:paraId="03B312FA" w14:textId="77777777" w:rsidTr="00822AB5">
        <w:tc>
          <w:tcPr>
            <w:tcW w:w="540" w:type="dxa"/>
          </w:tcPr>
          <w:p w14:paraId="361AC9B9" w14:textId="76C7D12A" w:rsidR="00337AE9" w:rsidRDefault="00337AE9" w:rsidP="00337AE9">
            <w:pPr>
              <w:spacing w:after="150" w:line="240" w:lineRule="auto"/>
              <w:jc w:val="center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2</w:t>
            </w:r>
          </w:p>
        </w:tc>
        <w:tc>
          <w:tcPr>
            <w:tcW w:w="3507" w:type="dxa"/>
          </w:tcPr>
          <w:p w14:paraId="3CB98816" w14:textId="07EBBCEB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Комплектование школьных библиотек цифровыми образовательными ресурсами (тренажерами, электронными учебниками, обучающим программным обеспечением)</w:t>
            </w:r>
          </w:p>
        </w:tc>
        <w:tc>
          <w:tcPr>
            <w:tcW w:w="2937" w:type="dxa"/>
            <w:vAlign w:val="center"/>
          </w:tcPr>
          <w:p w14:paraId="34A69194" w14:textId="79BB2A68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vAlign w:val="center"/>
          </w:tcPr>
          <w:p w14:paraId="752BAF95" w14:textId="1C56C9F9" w:rsidR="00337AE9" w:rsidRPr="00337AE9" w:rsidRDefault="00337AE9" w:rsidP="0033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AE9">
              <w:rPr>
                <w:rStyle w:val="FontStyle13"/>
                <w:sz w:val="24"/>
                <w:szCs w:val="24"/>
              </w:rPr>
              <w:t>Администрация</w:t>
            </w:r>
          </w:p>
        </w:tc>
        <w:tc>
          <w:tcPr>
            <w:tcW w:w="4534" w:type="dxa"/>
          </w:tcPr>
          <w:p w14:paraId="27FBD8A6" w14:textId="488F2867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  <w:tr w:rsidR="00337AE9" w:rsidRPr="003F0138" w14:paraId="73536480" w14:textId="77777777" w:rsidTr="00822AB5">
        <w:tc>
          <w:tcPr>
            <w:tcW w:w="540" w:type="dxa"/>
          </w:tcPr>
          <w:p w14:paraId="7F463853" w14:textId="6AB03336" w:rsidR="00337AE9" w:rsidRDefault="00337AE9" w:rsidP="00337AE9">
            <w:pPr>
              <w:spacing w:after="150" w:line="240" w:lineRule="auto"/>
              <w:jc w:val="center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3</w:t>
            </w:r>
          </w:p>
        </w:tc>
        <w:tc>
          <w:tcPr>
            <w:tcW w:w="3507" w:type="dxa"/>
          </w:tcPr>
          <w:p w14:paraId="43EBC79B" w14:textId="61437F8E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Обеспечение оснащенности учебных кабинетов для проектной и учебно-исследовательской деятельности учащихся учебным и учебно-лабораторным оборудованием для реализации образовательных программ</w:t>
            </w:r>
          </w:p>
        </w:tc>
        <w:tc>
          <w:tcPr>
            <w:tcW w:w="2937" w:type="dxa"/>
            <w:vAlign w:val="center"/>
          </w:tcPr>
          <w:p w14:paraId="47555E19" w14:textId="75814A91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42" w:type="dxa"/>
            <w:vAlign w:val="center"/>
          </w:tcPr>
          <w:p w14:paraId="3107C84A" w14:textId="7C1690A9" w:rsidR="00337AE9" w:rsidRPr="00337AE9" w:rsidRDefault="00337AE9" w:rsidP="0033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AE9">
              <w:rPr>
                <w:rStyle w:val="FontStyle13"/>
                <w:sz w:val="24"/>
                <w:szCs w:val="24"/>
              </w:rPr>
              <w:t>администрация</w:t>
            </w:r>
          </w:p>
        </w:tc>
        <w:tc>
          <w:tcPr>
            <w:tcW w:w="4534" w:type="dxa"/>
          </w:tcPr>
          <w:p w14:paraId="129B853E" w14:textId="08B8AA7E" w:rsidR="00337AE9" w:rsidRPr="00337AE9" w:rsidRDefault="00337AE9" w:rsidP="00337AE9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</w:tbl>
    <w:p w14:paraId="3EFAB1DC" w14:textId="77777777" w:rsidR="00AC267B" w:rsidRPr="003F0138" w:rsidRDefault="00AC267B" w:rsidP="00AC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6F1E4" w14:textId="77777777" w:rsidR="00AC267B" w:rsidRPr="003F0138" w:rsidRDefault="00AC267B" w:rsidP="00AC26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9A8ED3" w14:textId="19F239B6" w:rsidR="00AC267B" w:rsidRPr="003F0138" w:rsidRDefault="00AC267B" w:rsidP="00AC26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05.</w:t>
      </w:r>
      <w:r w:rsidR="006E5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6E5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6E5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УВР</w:t>
      </w:r>
      <w:r w:rsidRPr="003F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 / Широбокова Р.И.</w:t>
      </w:r>
    </w:p>
    <w:p w14:paraId="2165E3B6" w14:textId="77777777" w:rsidR="00AC267B" w:rsidRPr="003F0138" w:rsidRDefault="00AC267B" w:rsidP="00AC267B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6CD88D0C" w14:textId="77777777" w:rsidR="00650766" w:rsidRPr="003F0138" w:rsidRDefault="00650766">
      <w:pPr>
        <w:rPr>
          <w:rFonts w:ascii="Times New Roman" w:hAnsi="Times New Roman" w:cs="Times New Roman"/>
          <w:sz w:val="24"/>
          <w:szCs w:val="24"/>
        </w:rPr>
      </w:pPr>
    </w:p>
    <w:sectPr w:rsidR="00650766" w:rsidRPr="003F0138" w:rsidSect="003F01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5513"/>
    <w:multiLevelType w:val="hybridMultilevel"/>
    <w:tmpl w:val="BBCAB2F4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F7C"/>
    <w:multiLevelType w:val="hybridMultilevel"/>
    <w:tmpl w:val="4F84E054"/>
    <w:lvl w:ilvl="0" w:tplc="CBD067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9EF"/>
    <w:multiLevelType w:val="hybridMultilevel"/>
    <w:tmpl w:val="E6363070"/>
    <w:lvl w:ilvl="0" w:tplc="CBD06758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E33454B"/>
    <w:multiLevelType w:val="hybridMultilevel"/>
    <w:tmpl w:val="32B21DA4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46272"/>
    <w:multiLevelType w:val="hybridMultilevel"/>
    <w:tmpl w:val="00E819F0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B3D5C"/>
    <w:multiLevelType w:val="hybridMultilevel"/>
    <w:tmpl w:val="8C3A20AC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424B"/>
    <w:multiLevelType w:val="hybridMultilevel"/>
    <w:tmpl w:val="E126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3CE0"/>
    <w:multiLevelType w:val="hybridMultilevel"/>
    <w:tmpl w:val="51BCEC10"/>
    <w:lvl w:ilvl="0" w:tplc="1D48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6372F"/>
    <w:multiLevelType w:val="hybridMultilevel"/>
    <w:tmpl w:val="882CA7DC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0103F1"/>
    <w:multiLevelType w:val="hybridMultilevel"/>
    <w:tmpl w:val="D982F2E0"/>
    <w:lvl w:ilvl="0" w:tplc="2D2C5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105CFD"/>
    <w:multiLevelType w:val="hybridMultilevel"/>
    <w:tmpl w:val="2C340BA4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1105"/>
    <w:multiLevelType w:val="hybridMultilevel"/>
    <w:tmpl w:val="A0242260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D74B8"/>
    <w:multiLevelType w:val="hybridMultilevel"/>
    <w:tmpl w:val="A894AA7A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C7FA9"/>
    <w:multiLevelType w:val="hybridMultilevel"/>
    <w:tmpl w:val="8E70C516"/>
    <w:lvl w:ilvl="0" w:tplc="2D2C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23214"/>
    <w:multiLevelType w:val="hybridMultilevel"/>
    <w:tmpl w:val="52C8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45F2F"/>
    <w:multiLevelType w:val="hybridMultilevel"/>
    <w:tmpl w:val="DEE455E4"/>
    <w:lvl w:ilvl="0" w:tplc="9C3E8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13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1E"/>
    <w:rsid w:val="000E7209"/>
    <w:rsid w:val="001967A7"/>
    <w:rsid w:val="00337AE9"/>
    <w:rsid w:val="003F0138"/>
    <w:rsid w:val="00481162"/>
    <w:rsid w:val="00557509"/>
    <w:rsid w:val="005B0541"/>
    <w:rsid w:val="005E6BE1"/>
    <w:rsid w:val="00650766"/>
    <w:rsid w:val="006E5263"/>
    <w:rsid w:val="006F631C"/>
    <w:rsid w:val="00873E33"/>
    <w:rsid w:val="00A7271E"/>
    <w:rsid w:val="00AA1A05"/>
    <w:rsid w:val="00AC267B"/>
    <w:rsid w:val="00BE6BCB"/>
    <w:rsid w:val="00C476C0"/>
    <w:rsid w:val="00C75A3B"/>
    <w:rsid w:val="00CD19B2"/>
    <w:rsid w:val="00D66300"/>
    <w:rsid w:val="00EE6715"/>
    <w:rsid w:val="00EF4F45"/>
    <w:rsid w:val="00F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03DA"/>
  <w15:chartTrackingRefBased/>
  <w15:docId w15:val="{1A7F5118-A4D5-4949-8D98-CEFA6EB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67B"/>
    <w:pPr>
      <w:ind w:left="720"/>
      <w:contextualSpacing/>
    </w:pPr>
  </w:style>
  <w:style w:type="table" w:styleId="a4">
    <w:name w:val="Table Grid"/>
    <w:basedOn w:val="a1"/>
    <w:uiPriority w:val="39"/>
    <w:rsid w:val="00AC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37A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337AE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37AE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uiPriority w:val="99"/>
    <w:rsid w:val="00337AE9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337A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2023-03-10T05:38:00Z</dcterms:created>
  <dcterms:modified xsi:type="dcterms:W3CDTF">2025-01-13T08:11:00Z</dcterms:modified>
</cp:coreProperties>
</file>